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B7" w:rsidRPr="0022232A" w:rsidRDefault="000D2F33" w:rsidP="0022232A">
      <w:pPr>
        <w:bidi/>
        <w:spacing w:before="100" w:beforeAutospacing="1" w:after="100" w:afterAutospacing="1" w:line="240" w:lineRule="auto"/>
        <w:jc w:val="center"/>
        <w:rPr>
          <w:rFonts w:ascii="Times New Roman" w:eastAsia="Times New Roman" w:hAnsi="Times New Roman" w:cs="B Titr"/>
          <w:b/>
          <w:bCs/>
          <w:sz w:val="34"/>
          <w:szCs w:val="34"/>
        </w:rPr>
      </w:pPr>
      <w:hyperlink r:id="rId5" w:history="1">
        <w:r w:rsidR="006562B7" w:rsidRPr="0022232A">
          <w:rPr>
            <w:rFonts w:ascii="Times New Roman" w:eastAsia="Times New Roman" w:hAnsi="Times New Roman" w:cs="B Titr"/>
            <w:b/>
            <w:bCs/>
            <w:sz w:val="34"/>
            <w:szCs w:val="34"/>
            <w:rtl/>
          </w:rPr>
          <w:t>شيوه نگهداري مواد شيميايي در انبار و آزمايشگاه</w:t>
        </w:r>
      </w:hyperlink>
    </w:p>
    <w:p w:rsidR="006562B7" w:rsidRPr="003034F8" w:rsidRDefault="006562B7" w:rsidP="003034F8">
      <w:pPr>
        <w:bidi/>
        <w:spacing w:before="100" w:beforeAutospacing="1" w:after="100" w:afterAutospacing="1" w:line="276" w:lineRule="auto"/>
        <w:jc w:val="both"/>
        <w:rPr>
          <w:rFonts w:ascii="Times New Roman" w:eastAsia="Times New Roman" w:hAnsi="Times New Roman" w:cs="B Mitra"/>
          <w:sz w:val="26"/>
          <w:szCs w:val="26"/>
        </w:rPr>
      </w:pPr>
      <w:r w:rsidRPr="003034F8">
        <w:rPr>
          <w:rFonts w:ascii="Times New Roman" w:eastAsia="Times New Roman" w:hAnsi="Times New Roman" w:cs="B Mitra"/>
          <w:sz w:val="26"/>
          <w:szCs w:val="26"/>
          <w:rtl/>
        </w:rPr>
        <w:t>نگهداري درست و مناسب مواد شيميايي در آزمايشگاه از اهميت به سزايي برخوردار است. بسياري از حوادث رخ داده در آزمايشگاههاي شيمي مدارس و حتي دانشگاه‌ها همچون انفجار يا آتش‌سوزي اغلب ناشي از عدم توجه به نكات ويژه در خصوص قوانين نگهداري مواد شيميايي ناشي مي‌شود. براي نگهداري درست مواد شيميايي در آزمايشگاه، ابتدا بايد نكات ويژه در ارتباط با ايمني حمل و نگهداري آنها از شركت توليد كننده و يا سازمان تامين كنننده تهيه و گردآوري گردد، سپس با توجه به قواعد و شرايط استاندارد جهاني، و رعايت كامل توصيه‌هاي ايمني، نسبت به نگهداري آنها در انبار يا آزمايشگاه مدرسه اقدام كرد. در نگهداري مواد شيميايي بايد به شرايط محل نگهداري، شيوه مرتب كردن مواد شيميايي، ظروف نگهداري و نيز برخي توصيه ها توجه كرد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13"/>
        </w:numPr>
        <w:bidi/>
        <w:spacing w:before="100" w:beforeAutospacing="1" w:after="100" w:afterAutospacing="1" w:line="240" w:lineRule="auto"/>
        <w:ind w:left="288" w:hanging="284"/>
        <w:rPr>
          <w:rFonts w:ascii="Times New Roman" w:eastAsia="Times New Roman" w:hAnsi="Times New Roman" w:cs="B Mitra"/>
          <w:sz w:val="26"/>
          <w:szCs w:val="26"/>
        </w:rPr>
      </w:pPr>
      <w:r w:rsidRPr="003034F8">
        <w:rPr>
          <w:rFonts w:ascii="Times New Roman" w:eastAsia="Times New Roman" w:hAnsi="Times New Roman" w:cs="B Mitra"/>
          <w:b/>
          <w:bCs/>
          <w:sz w:val="26"/>
          <w:szCs w:val="26"/>
          <w:rtl/>
        </w:rPr>
        <w:t>شرايط محل نگهداري</w:t>
      </w:r>
    </w:p>
    <w:p w:rsidR="006562B7" w:rsidRPr="003034F8" w:rsidRDefault="006562B7" w:rsidP="003034F8">
      <w:pPr>
        <w:pStyle w:val="ListParagraph"/>
        <w:numPr>
          <w:ilvl w:val="0"/>
          <w:numId w:val="11"/>
        </w:numPr>
        <w:bidi/>
        <w:spacing w:before="100" w:beforeAutospacing="1" w:after="100" w:afterAutospacing="1" w:line="240" w:lineRule="auto"/>
        <w:jc w:val="both"/>
        <w:rPr>
          <w:rFonts w:ascii="Times New Roman" w:eastAsia="Times New Roman" w:hAnsi="Times New Roman" w:cs="B Mitra"/>
          <w:sz w:val="26"/>
          <w:szCs w:val="26"/>
        </w:rPr>
      </w:pPr>
      <w:r w:rsidRPr="003034F8">
        <w:rPr>
          <w:rFonts w:ascii="Times New Roman" w:eastAsia="Times New Roman" w:hAnsi="Times New Roman" w:cs="B Mitra"/>
          <w:sz w:val="26"/>
          <w:szCs w:val="26"/>
          <w:rtl/>
        </w:rPr>
        <w:t>توصيه مي شود، مواد شيميايي را در داخل كابينت‌هاي درب‌دار و يا در قفسه‌هاي محكم لبه دار كه لبه آن‌ها حدود</w:t>
      </w:r>
      <w:r w:rsidR="00FE712B" w:rsidRPr="003034F8">
        <w:rPr>
          <w:rFonts w:ascii="Times New Roman" w:eastAsia="Times New Roman" w:hAnsi="Times New Roman" w:cs="B Mitra" w:hint="cs"/>
          <w:sz w:val="26"/>
          <w:szCs w:val="26"/>
          <w:rtl/>
        </w:rPr>
        <w:t xml:space="preserve"> 5/1</w:t>
      </w:r>
      <w:r w:rsidR="00FE712B" w:rsidRPr="003034F8">
        <w:rPr>
          <w:rFonts w:ascii="Times New Roman" w:eastAsia="Times New Roman" w:hAnsi="Times New Roman" w:cs="B Mitra" w:hint="cs"/>
          <w:sz w:val="26"/>
          <w:szCs w:val="26"/>
          <w:rtl/>
          <w:lang w:bidi="fa-IR"/>
        </w:rPr>
        <w:t xml:space="preserve"> سانتی متر</w:t>
      </w:r>
      <w:r w:rsidRPr="003034F8">
        <w:rPr>
          <w:rFonts w:ascii="Times New Roman" w:eastAsia="Times New Roman" w:hAnsi="Times New Roman" w:cs="B Mitra"/>
          <w:sz w:val="26"/>
          <w:szCs w:val="26"/>
        </w:rPr>
        <w:t xml:space="preserve"> </w:t>
      </w:r>
      <w:r w:rsidRPr="003034F8">
        <w:rPr>
          <w:rFonts w:ascii="Times New Roman" w:eastAsia="Times New Roman" w:hAnsi="Times New Roman" w:cs="B Mitra"/>
          <w:sz w:val="26"/>
          <w:szCs w:val="26"/>
          <w:rtl/>
        </w:rPr>
        <w:t>باشد نگهداري نمود تا مانع افتادن مواد شيميايي گردد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11"/>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قفسه‌ها به طور محكم به ديوار و كف آزمايشگاه متصل باشند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11"/>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تمام محل هاي نگهداري مواد شيميايي بايد داراي قفل باشند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11"/>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شيميايي را خارج از محل حضور(محدوده ) دانش آموزان نگهداري كنيد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11"/>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محل نگهداري مواد شيميايي داراي سيستم تهويه مناسب باشد</w:t>
      </w:r>
      <w:r w:rsidRPr="003034F8">
        <w:rPr>
          <w:rFonts w:ascii="Times New Roman" w:eastAsia="Times New Roman" w:hAnsi="Times New Roman" w:cs="B Mitra"/>
          <w:sz w:val="26"/>
          <w:szCs w:val="26"/>
        </w:rPr>
        <w:t>.</w:t>
      </w:r>
    </w:p>
    <w:p w:rsidR="003034F8" w:rsidRPr="003034F8" w:rsidRDefault="003034F8" w:rsidP="003034F8">
      <w:pPr>
        <w:pStyle w:val="ListParagraph"/>
        <w:bidi/>
        <w:spacing w:before="100" w:beforeAutospacing="1" w:after="100" w:afterAutospacing="1" w:line="240" w:lineRule="auto"/>
        <w:ind w:left="780"/>
        <w:rPr>
          <w:rFonts w:ascii="Times New Roman" w:eastAsia="Times New Roman" w:hAnsi="Times New Roman" w:cs="B Mitra"/>
          <w:sz w:val="26"/>
          <w:szCs w:val="26"/>
        </w:rPr>
      </w:pPr>
    </w:p>
    <w:p w:rsidR="006562B7" w:rsidRPr="003034F8" w:rsidRDefault="006562B7" w:rsidP="003034F8">
      <w:pPr>
        <w:pStyle w:val="ListParagraph"/>
        <w:numPr>
          <w:ilvl w:val="0"/>
          <w:numId w:val="13"/>
        </w:numPr>
        <w:bidi/>
        <w:spacing w:before="100" w:beforeAutospacing="1" w:after="100" w:afterAutospacing="1" w:line="240" w:lineRule="auto"/>
        <w:ind w:left="429" w:hanging="425"/>
        <w:rPr>
          <w:rFonts w:ascii="Times New Roman" w:eastAsia="Times New Roman" w:hAnsi="Times New Roman" w:cs="B Mitra"/>
          <w:sz w:val="26"/>
          <w:szCs w:val="26"/>
        </w:rPr>
      </w:pPr>
      <w:r w:rsidRPr="003034F8">
        <w:rPr>
          <w:rFonts w:ascii="Times New Roman" w:eastAsia="Times New Roman" w:hAnsi="Times New Roman" w:cs="B Mitra"/>
          <w:b/>
          <w:bCs/>
          <w:sz w:val="26"/>
          <w:szCs w:val="26"/>
          <w:rtl/>
        </w:rPr>
        <w:t>شيوه مرتب كردن مواد</w:t>
      </w:r>
    </w:p>
    <w:p w:rsidR="006562B7" w:rsidRPr="003034F8" w:rsidRDefault="006562B7" w:rsidP="003034F8">
      <w:pPr>
        <w:pStyle w:val="ListParagraph"/>
        <w:numPr>
          <w:ilvl w:val="0"/>
          <w:numId w:val="9"/>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شيميايي را با توجه به نوع تركيب آن ها</w:t>
      </w:r>
      <w:r w:rsidRPr="003034F8">
        <w:rPr>
          <w:rFonts w:ascii="Times New Roman" w:eastAsia="Times New Roman" w:hAnsi="Times New Roman" w:cs="B Mitra"/>
          <w:sz w:val="26"/>
          <w:szCs w:val="26"/>
        </w:rPr>
        <w:t>(</w:t>
      </w:r>
      <w:r w:rsidRPr="003034F8">
        <w:rPr>
          <w:rFonts w:ascii="Times New Roman" w:eastAsia="Times New Roman" w:hAnsi="Times New Roman" w:cs="B Mitra"/>
          <w:i/>
          <w:iCs/>
          <w:sz w:val="26"/>
          <w:szCs w:val="26"/>
          <w:rtl/>
        </w:rPr>
        <w:t>رجوع كنيد به جدول الگوي پيشنهادي قفسه بندي</w:t>
      </w:r>
      <w:r w:rsidRPr="003034F8">
        <w:rPr>
          <w:rFonts w:ascii="Times New Roman" w:eastAsia="Times New Roman" w:hAnsi="Times New Roman" w:cs="B Mitra"/>
          <w:sz w:val="26"/>
          <w:szCs w:val="26"/>
          <w:rtl/>
        </w:rPr>
        <w:t xml:space="preserve"> مواد) مرتب كنيد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9"/>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هر مورد از گروه تركيب ها را برحسب حروف الفبا مرتب كنيد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9"/>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اسيدها در كابينت مخصوص اسيد نگهداري شوند. نيتريك اسيد بايد به تنهايي نگهداري شود، مگر اينكه بخش جدايي در كابينت براي آن تعبيه شده باشد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9"/>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شيميايي بسيار سمّي بايد در كابينت مخصوص مواد سمّي نگهداري شوند، و برچسب علايم سمّي بودن آن‌ها به طور واضح به چشم آيد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9"/>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شيميايي بدبو و فرّار در داخل كابينت‌هاي مجهز به سيستم تهويه نگهداري شود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9"/>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اشتعال پذير همانند مواد اشتعال پذير مايع نگهداري شود(رجوع شود به الگوي پيشنهادي قفسه بندي مواد)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9"/>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شيميايي حساس به آب در كابينت نفوذناپذير، خشك وخنك بدور از ساير مواد شيميايي نگهداري شود</w:t>
      </w:r>
      <w:r w:rsidRPr="003034F8">
        <w:rPr>
          <w:rFonts w:ascii="Times New Roman" w:eastAsia="Times New Roman" w:hAnsi="Times New Roman" w:cs="B Mitra"/>
          <w:sz w:val="26"/>
          <w:szCs w:val="26"/>
        </w:rPr>
        <w:t>.</w:t>
      </w:r>
    </w:p>
    <w:p w:rsidR="003034F8" w:rsidRPr="003034F8" w:rsidRDefault="003034F8" w:rsidP="003034F8">
      <w:pPr>
        <w:pStyle w:val="ListParagraph"/>
        <w:bidi/>
        <w:spacing w:before="100" w:beforeAutospacing="1" w:after="100" w:afterAutospacing="1" w:line="240" w:lineRule="auto"/>
        <w:ind w:left="960"/>
        <w:rPr>
          <w:rFonts w:ascii="Times New Roman" w:eastAsia="Times New Roman" w:hAnsi="Times New Roman" w:cs="B Mitra"/>
          <w:sz w:val="26"/>
          <w:szCs w:val="26"/>
        </w:rPr>
      </w:pPr>
    </w:p>
    <w:p w:rsidR="006562B7" w:rsidRPr="003034F8" w:rsidRDefault="006562B7" w:rsidP="003034F8">
      <w:pPr>
        <w:pStyle w:val="ListParagraph"/>
        <w:numPr>
          <w:ilvl w:val="0"/>
          <w:numId w:val="14"/>
        </w:numPr>
        <w:bidi/>
        <w:spacing w:before="100" w:beforeAutospacing="1" w:after="100" w:afterAutospacing="1" w:line="240" w:lineRule="auto"/>
        <w:ind w:left="429" w:hanging="425"/>
        <w:rPr>
          <w:rFonts w:ascii="Times New Roman" w:eastAsia="Times New Roman" w:hAnsi="Times New Roman" w:cs="B Mitra"/>
          <w:sz w:val="26"/>
          <w:szCs w:val="26"/>
        </w:rPr>
      </w:pPr>
      <w:r w:rsidRPr="003034F8">
        <w:rPr>
          <w:rFonts w:ascii="Times New Roman" w:eastAsia="Times New Roman" w:hAnsi="Times New Roman" w:cs="B Mitra"/>
          <w:b/>
          <w:bCs/>
          <w:sz w:val="26"/>
          <w:szCs w:val="26"/>
        </w:rPr>
        <w:t xml:space="preserve"> </w:t>
      </w:r>
      <w:r w:rsidR="003034F8" w:rsidRPr="003034F8">
        <w:rPr>
          <w:rFonts w:ascii="Times New Roman" w:eastAsia="Times New Roman" w:hAnsi="Times New Roman" w:cs="B Mitra" w:hint="cs"/>
          <w:b/>
          <w:bCs/>
          <w:sz w:val="26"/>
          <w:szCs w:val="26"/>
          <w:rtl/>
        </w:rPr>
        <w:t>ب</w:t>
      </w:r>
      <w:r w:rsidRPr="003034F8">
        <w:rPr>
          <w:rFonts w:ascii="Times New Roman" w:eastAsia="Times New Roman" w:hAnsi="Times New Roman" w:cs="B Mitra"/>
          <w:b/>
          <w:bCs/>
          <w:sz w:val="26"/>
          <w:szCs w:val="26"/>
          <w:rtl/>
        </w:rPr>
        <w:t>ايدها و نبايدها در نگهداري مواد شيميايي</w:t>
      </w:r>
    </w:p>
    <w:p w:rsidR="006562B7" w:rsidRPr="003034F8" w:rsidRDefault="006562B7" w:rsidP="003034F8">
      <w:pPr>
        <w:pStyle w:val="ListParagraph"/>
        <w:numPr>
          <w:ilvl w:val="0"/>
          <w:numId w:val="7"/>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ظروف بزرگ و سنگين مواد شيميايي، و نيز مايعات را نبايد در قفسه‌هاي بالاتر نگهداري كرد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7"/>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نبايد مواد شيميايي را در بالاي كابينت قرار داد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7"/>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شيميايي را نبايد در كف آزمايشگاه، حتي به طور موقت نگهداري كرد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7"/>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 xml:space="preserve">نبايد هيچ ماده شيميايي را </w:t>
      </w:r>
      <w:r w:rsidRPr="003034F8">
        <w:rPr>
          <w:rFonts w:ascii="Sakkal Majalla" w:eastAsia="Times New Roman" w:hAnsi="Sakkal Majalla" w:cs="Sakkal Majalla" w:hint="cs"/>
          <w:sz w:val="26"/>
          <w:szCs w:val="26"/>
          <w:rtl/>
        </w:rPr>
        <w:t>–</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بجز</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هنگام</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استفاده</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روي</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سكو</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و</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يا</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زير</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هود</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آزمايشگاه</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نگهداري</w:t>
      </w:r>
      <w:r w:rsidRPr="003034F8">
        <w:rPr>
          <w:rFonts w:ascii="Times New Roman" w:eastAsia="Times New Roman" w:hAnsi="Times New Roman" w:cs="B Mitra"/>
          <w:sz w:val="26"/>
          <w:szCs w:val="26"/>
          <w:rtl/>
        </w:rPr>
        <w:t xml:space="preserve"> </w:t>
      </w:r>
      <w:r w:rsidRPr="003034F8">
        <w:rPr>
          <w:rFonts w:ascii="Times New Roman" w:eastAsia="Times New Roman" w:hAnsi="Times New Roman" w:cs="B Mitra" w:hint="cs"/>
          <w:sz w:val="26"/>
          <w:szCs w:val="26"/>
          <w:rtl/>
        </w:rPr>
        <w:t>كرد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7"/>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نبايد مواد شيميايي را در قفسه هاي بالاتر از سطح چشم قرار داد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7"/>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نبايد مواد شيميايي را در كنار مواد غذايي ونوشيدني نگهداري كرد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7"/>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شيمياي را نبايد در يخچال شخصي كاركنان حتي بطور موقت نگهداري كرد</w:t>
      </w:r>
      <w:r w:rsidRPr="003034F8">
        <w:rPr>
          <w:rFonts w:ascii="Times New Roman" w:eastAsia="Times New Roman" w:hAnsi="Times New Roman" w:cs="B Mitra"/>
          <w:sz w:val="26"/>
          <w:szCs w:val="26"/>
        </w:rPr>
        <w:t>.</w:t>
      </w:r>
    </w:p>
    <w:p w:rsidR="006562B7" w:rsidRDefault="006562B7" w:rsidP="003034F8">
      <w:pPr>
        <w:pStyle w:val="ListParagraph"/>
        <w:numPr>
          <w:ilvl w:val="0"/>
          <w:numId w:val="7"/>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مواد شيميايي را نبايد در معرض حرارت مستقيم، نورخورشيد و يا دماهاي بشدت متغير قرار داد</w:t>
      </w:r>
      <w:r w:rsidRPr="003034F8">
        <w:rPr>
          <w:rFonts w:ascii="Times New Roman" w:eastAsia="Times New Roman" w:hAnsi="Times New Roman" w:cs="B Mitra"/>
          <w:sz w:val="26"/>
          <w:szCs w:val="26"/>
        </w:rPr>
        <w:t>.</w:t>
      </w:r>
    </w:p>
    <w:p w:rsidR="0022232A" w:rsidRDefault="0022232A" w:rsidP="0022232A">
      <w:pPr>
        <w:pStyle w:val="ListParagraph"/>
        <w:bidi/>
        <w:spacing w:before="100" w:beforeAutospacing="1" w:after="100" w:afterAutospacing="1" w:line="240" w:lineRule="auto"/>
        <w:ind w:left="960"/>
        <w:rPr>
          <w:rFonts w:ascii="Times New Roman" w:eastAsia="Times New Roman" w:hAnsi="Times New Roman" w:cs="B Mitra"/>
          <w:sz w:val="26"/>
          <w:szCs w:val="26"/>
          <w:rtl/>
          <w:lang w:bidi="fa-IR"/>
        </w:rPr>
      </w:pPr>
    </w:p>
    <w:p w:rsidR="0022232A" w:rsidRPr="003034F8" w:rsidRDefault="0022232A" w:rsidP="0022232A">
      <w:pPr>
        <w:pStyle w:val="ListParagraph"/>
        <w:bidi/>
        <w:spacing w:before="100" w:beforeAutospacing="1" w:after="100" w:afterAutospacing="1" w:line="240" w:lineRule="auto"/>
        <w:ind w:left="960"/>
        <w:rPr>
          <w:rFonts w:ascii="Times New Roman" w:eastAsia="Times New Roman" w:hAnsi="Times New Roman" w:cs="B Mitra"/>
          <w:sz w:val="26"/>
          <w:szCs w:val="26"/>
        </w:rPr>
      </w:pPr>
    </w:p>
    <w:p w:rsidR="006562B7" w:rsidRPr="003034F8" w:rsidRDefault="006562B7" w:rsidP="003034F8">
      <w:pPr>
        <w:pStyle w:val="ListParagraph"/>
        <w:numPr>
          <w:ilvl w:val="0"/>
          <w:numId w:val="14"/>
        </w:numPr>
        <w:bidi/>
        <w:spacing w:before="100" w:beforeAutospacing="1" w:after="100" w:afterAutospacing="1" w:line="240" w:lineRule="auto"/>
        <w:ind w:left="429" w:hanging="425"/>
        <w:rPr>
          <w:rFonts w:ascii="Times New Roman" w:eastAsia="Times New Roman" w:hAnsi="Times New Roman" w:cs="B Mitra"/>
          <w:sz w:val="26"/>
          <w:szCs w:val="26"/>
        </w:rPr>
      </w:pPr>
      <w:r w:rsidRPr="003034F8">
        <w:rPr>
          <w:rFonts w:ascii="Times New Roman" w:eastAsia="Times New Roman" w:hAnsi="Times New Roman" w:cs="B Mitra"/>
          <w:b/>
          <w:bCs/>
          <w:sz w:val="26"/>
          <w:szCs w:val="26"/>
          <w:rtl/>
        </w:rPr>
        <w:t>ظروف مناسب براي نگهداري مواد شيميايي</w:t>
      </w:r>
    </w:p>
    <w:p w:rsidR="006562B7" w:rsidRPr="003034F8" w:rsidRDefault="006562B7" w:rsidP="003034F8">
      <w:pPr>
        <w:pStyle w:val="ListParagraph"/>
        <w:numPr>
          <w:ilvl w:val="0"/>
          <w:numId w:val="5"/>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هرگز از ظرف مواد غذايي براي نگه داري مواد شيميايي استفاده نكنيد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5"/>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مطمئن شويد كه درب تمامي ظروف حاوي مواد شيميايي به خوبي بسته مي‌شوند</w:t>
      </w:r>
      <w:r w:rsidRPr="003034F8">
        <w:rPr>
          <w:rFonts w:ascii="Times New Roman" w:eastAsia="Times New Roman" w:hAnsi="Times New Roman" w:cs="B Mitra"/>
          <w:sz w:val="26"/>
          <w:szCs w:val="26"/>
        </w:rPr>
        <w:t>.</w:t>
      </w:r>
    </w:p>
    <w:p w:rsidR="006562B7" w:rsidRPr="003034F8" w:rsidRDefault="006562B7" w:rsidP="003034F8">
      <w:pPr>
        <w:pStyle w:val="ListParagraph"/>
        <w:numPr>
          <w:ilvl w:val="0"/>
          <w:numId w:val="5"/>
        </w:numPr>
        <w:bidi/>
        <w:spacing w:before="100" w:beforeAutospacing="1" w:after="100" w:afterAutospacing="1"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بعد از هر بار استفاده، قبل از گذاشتن ظرف حاوي ماده شيميايي در قفسه، جداره بيروني آنها را با دستمال كاغذي تميزكنيد و دستمال كاغذي را با احتياط دور بريزيد</w:t>
      </w:r>
      <w:r w:rsidRPr="003034F8">
        <w:rPr>
          <w:rFonts w:ascii="Times New Roman" w:eastAsia="Times New Roman" w:hAnsi="Times New Roman" w:cs="B Mitra"/>
          <w:sz w:val="26"/>
          <w:szCs w:val="26"/>
        </w:rPr>
        <w:t>.</w:t>
      </w:r>
    </w:p>
    <w:p w:rsidR="006562B7" w:rsidRPr="003034F8" w:rsidRDefault="006562B7" w:rsidP="006562B7">
      <w:pPr>
        <w:bidi/>
        <w:spacing w:before="100" w:beforeAutospacing="1" w:after="100" w:afterAutospacing="1" w:line="240" w:lineRule="auto"/>
        <w:rPr>
          <w:rFonts w:ascii="Times New Roman" w:eastAsia="Times New Roman" w:hAnsi="Times New Roman" w:cs="B Mitra"/>
          <w:b/>
          <w:bCs/>
          <w:sz w:val="26"/>
          <w:szCs w:val="26"/>
        </w:rPr>
      </w:pPr>
      <w:r w:rsidRPr="003034F8">
        <w:rPr>
          <w:rFonts w:ascii="Times New Roman" w:eastAsia="Times New Roman" w:hAnsi="Times New Roman" w:cs="B Mitra"/>
          <w:b/>
          <w:bCs/>
          <w:sz w:val="26"/>
          <w:szCs w:val="26"/>
        </w:rPr>
        <w:t> </w:t>
      </w:r>
    </w:p>
    <w:p w:rsidR="006562B7" w:rsidRPr="003034F8" w:rsidRDefault="006562B7" w:rsidP="006562B7">
      <w:pPr>
        <w:bidi/>
        <w:spacing w:before="100" w:beforeAutospacing="1" w:after="100" w:afterAutospacing="1" w:line="240" w:lineRule="auto"/>
        <w:rPr>
          <w:rFonts w:ascii="Times New Roman" w:eastAsia="Times New Roman" w:hAnsi="Times New Roman" w:cs="B Mitra"/>
          <w:b/>
          <w:bCs/>
          <w:sz w:val="26"/>
          <w:szCs w:val="26"/>
        </w:rPr>
      </w:pPr>
    </w:p>
    <w:p w:rsidR="006562B7" w:rsidRPr="003034F8" w:rsidRDefault="006562B7" w:rsidP="003034F8">
      <w:pPr>
        <w:bidi/>
        <w:spacing w:before="100" w:beforeAutospacing="1" w:after="100" w:afterAutospacing="1" w:line="240" w:lineRule="auto"/>
        <w:rPr>
          <w:rFonts w:ascii="Times New Roman" w:eastAsia="Times New Roman" w:hAnsi="Times New Roman" w:cs="B Mitra"/>
          <w:b/>
          <w:bCs/>
          <w:sz w:val="26"/>
          <w:szCs w:val="26"/>
        </w:rPr>
      </w:pPr>
    </w:p>
    <w:p w:rsidR="006562B7" w:rsidRDefault="006562B7" w:rsidP="006562B7">
      <w:pPr>
        <w:bidi/>
        <w:spacing w:before="100" w:beforeAutospacing="1" w:after="100" w:afterAutospacing="1" w:line="240" w:lineRule="auto"/>
        <w:rPr>
          <w:rFonts w:ascii="Times New Roman" w:eastAsia="Times New Roman" w:hAnsi="Times New Roman" w:cs="B Mitra"/>
          <w:b/>
          <w:bCs/>
          <w:sz w:val="24"/>
          <w:szCs w:val="24"/>
        </w:rPr>
      </w:pPr>
    </w:p>
    <w:p w:rsidR="006562B7" w:rsidRDefault="006562B7" w:rsidP="006562B7">
      <w:pPr>
        <w:bidi/>
        <w:spacing w:before="100" w:beforeAutospacing="1" w:after="100" w:afterAutospacing="1" w:line="240" w:lineRule="auto"/>
        <w:rPr>
          <w:rFonts w:ascii="Times New Roman" w:eastAsia="Times New Roman" w:hAnsi="Times New Roman" w:cs="B Mitra"/>
          <w:b/>
          <w:bCs/>
          <w:sz w:val="24"/>
          <w:szCs w:val="24"/>
        </w:rPr>
      </w:pPr>
    </w:p>
    <w:p w:rsidR="006562B7" w:rsidRDefault="006562B7" w:rsidP="006562B7">
      <w:pPr>
        <w:bidi/>
        <w:spacing w:before="100" w:beforeAutospacing="1" w:after="100" w:afterAutospacing="1" w:line="240" w:lineRule="auto"/>
        <w:rPr>
          <w:rFonts w:ascii="Times New Roman" w:eastAsia="Times New Roman" w:hAnsi="Times New Roman" w:cs="B Mitra"/>
          <w:b/>
          <w:bCs/>
          <w:sz w:val="24"/>
          <w:szCs w:val="24"/>
        </w:rPr>
      </w:pPr>
    </w:p>
    <w:p w:rsidR="006562B7" w:rsidRPr="0022232A" w:rsidRDefault="0022232A" w:rsidP="0022232A">
      <w:pPr>
        <w:bidi/>
        <w:spacing w:before="100" w:beforeAutospacing="1" w:after="100" w:afterAutospacing="1" w:line="240" w:lineRule="auto"/>
        <w:jc w:val="center"/>
        <w:rPr>
          <w:rFonts w:ascii="Times New Roman" w:eastAsia="Times New Roman" w:hAnsi="Times New Roman" w:cs="B Titr"/>
          <w:b/>
          <w:bCs/>
          <w:sz w:val="28"/>
          <w:szCs w:val="28"/>
        </w:rPr>
      </w:pPr>
      <w:r>
        <w:rPr>
          <w:rFonts w:ascii="Times New Roman" w:eastAsia="Times New Roman" w:hAnsi="Times New Roman" w:cs="B Titr" w:hint="cs"/>
          <w:b/>
          <w:bCs/>
          <w:sz w:val="28"/>
          <w:szCs w:val="28"/>
          <w:rtl/>
        </w:rPr>
        <w:lastRenderedPageBreak/>
        <w:t>ا</w:t>
      </w:r>
      <w:r w:rsidR="006562B7" w:rsidRPr="0022232A">
        <w:rPr>
          <w:rFonts w:ascii="Times New Roman" w:eastAsia="Times New Roman" w:hAnsi="Times New Roman" w:cs="B Titr"/>
          <w:b/>
          <w:bCs/>
          <w:sz w:val="28"/>
          <w:szCs w:val="28"/>
          <w:rtl/>
        </w:rPr>
        <w:t>لگوي پيشنهادي براي قفسه بندي كابي</w:t>
      </w:r>
      <w:r w:rsidR="00215616" w:rsidRPr="0022232A">
        <w:rPr>
          <w:rFonts w:ascii="Times New Roman" w:eastAsia="Times New Roman" w:hAnsi="Times New Roman" w:cs="B Titr" w:hint="cs"/>
          <w:b/>
          <w:bCs/>
          <w:sz w:val="28"/>
          <w:szCs w:val="28"/>
          <w:rtl/>
        </w:rPr>
        <w:t>ن</w:t>
      </w:r>
      <w:r w:rsidR="006562B7" w:rsidRPr="0022232A">
        <w:rPr>
          <w:rFonts w:ascii="Times New Roman" w:eastAsia="Times New Roman" w:hAnsi="Times New Roman" w:cs="B Titr"/>
          <w:b/>
          <w:bCs/>
          <w:sz w:val="28"/>
          <w:szCs w:val="28"/>
          <w:rtl/>
        </w:rPr>
        <w:t>ت‌ها</w:t>
      </w:r>
    </w:p>
    <w:p w:rsidR="006562B7" w:rsidRPr="003034F8" w:rsidRDefault="006562B7" w:rsidP="006562B7">
      <w:pPr>
        <w:bidi/>
        <w:spacing w:after="0" w:line="240" w:lineRule="auto"/>
        <w:rPr>
          <w:rFonts w:ascii="Times New Roman" w:eastAsia="Times New Roman" w:hAnsi="Times New Roman" w:cs="B Mitra"/>
          <w:sz w:val="26"/>
          <w:szCs w:val="26"/>
        </w:rPr>
      </w:pPr>
      <w:r w:rsidRPr="003034F8">
        <w:rPr>
          <w:rFonts w:ascii="Times New Roman" w:eastAsia="Times New Roman" w:hAnsi="Times New Roman" w:cs="B Mitra"/>
          <w:sz w:val="26"/>
          <w:szCs w:val="26"/>
          <w:rtl/>
        </w:rPr>
        <w:t>پيشنهاد مي‌شود مواد شيميايي را برحسب خانواده آنها در قفسه‌هاي كابينت انبار آزمايشگاه مرتب كنيد. براي اين‌كار ابتدا مواد شيميايي را به دو دسته آلي و معدني تقسيم بندي كنيد. سپس همانند جدول زير آن‌ها را در گروههاي جداگانه قرار دهيد</w:t>
      </w:r>
      <w:r w:rsidRPr="003034F8">
        <w:rPr>
          <w:rFonts w:ascii="Times New Roman" w:eastAsia="Times New Roman" w:hAnsi="Times New Roman" w:cs="B Mitra"/>
          <w:sz w:val="26"/>
          <w:szCs w:val="26"/>
        </w:rPr>
        <w:t>.</w:t>
      </w:r>
    </w:p>
    <w:p w:rsidR="00D464C9" w:rsidRPr="006562B7" w:rsidRDefault="00D464C9" w:rsidP="00D464C9">
      <w:pPr>
        <w:bidi/>
        <w:spacing w:after="0" w:line="240" w:lineRule="auto"/>
        <w:rPr>
          <w:rFonts w:ascii="Times New Roman" w:eastAsia="Times New Roman" w:hAnsi="Times New Roman" w:cs="B Mitra"/>
          <w:sz w:val="24"/>
          <w:szCs w:val="24"/>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56"/>
        <w:gridCol w:w="6004"/>
      </w:tblGrid>
      <w:tr w:rsidR="006562B7" w:rsidRPr="00D464C9" w:rsidTr="00D464C9">
        <w:trPr>
          <w:tblCellSpacing w:w="15" w:type="dxa"/>
        </w:trPr>
        <w:tc>
          <w:tcPr>
            <w:tcW w:w="2659" w:type="pct"/>
            <w:vAlign w:val="center"/>
            <w:hideMark/>
          </w:tcPr>
          <w:p w:rsidR="006562B7" w:rsidRPr="00D464C9" w:rsidRDefault="006562B7" w:rsidP="00C3510A">
            <w:pPr>
              <w:bidi/>
              <w:spacing w:after="0" w:line="240" w:lineRule="auto"/>
              <w:jc w:val="center"/>
              <w:rPr>
                <w:rFonts w:ascii="Times New Roman" w:eastAsia="Times New Roman" w:hAnsi="Times New Roman" w:cs="B Mitra"/>
                <w:b/>
                <w:bCs/>
                <w:sz w:val="24"/>
                <w:szCs w:val="24"/>
              </w:rPr>
            </w:pPr>
            <w:r w:rsidRPr="00D464C9">
              <w:rPr>
                <w:rFonts w:ascii="Times New Roman" w:eastAsia="Times New Roman" w:hAnsi="Times New Roman" w:cs="B Mitra"/>
                <w:sz w:val="24"/>
                <w:szCs w:val="24"/>
              </w:rPr>
              <w:t> </w:t>
            </w:r>
            <w:r w:rsidRPr="00D464C9">
              <w:rPr>
                <w:rFonts w:ascii="Times New Roman" w:eastAsia="Times New Roman" w:hAnsi="Times New Roman" w:cs="B Mitra"/>
                <w:b/>
                <w:bCs/>
                <w:sz w:val="24"/>
                <w:szCs w:val="24"/>
                <w:rtl/>
              </w:rPr>
              <w:t>مواد معدني</w:t>
            </w:r>
          </w:p>
        </w:tc>
        <w:tc>
          <w:tcPr>
            <w:tcW w:w="2293" w:type="pct"/>
            <w:vAlign w:val="center"/>
            <w:hideMark/>
          </w:tcPr>
          <w:p w:rsidR="006562B7" w:rsidRPr="00D464C9" w:rsidRDefault="006562B7" w:rsidP="00C3510A">
            <w:pPr>
              <w:bidi/>
              <w:spacing w:after="0" w:line="240" w:lineRule="auto"/>
              <w:jc w:val="center"/>
              <w:rPr>
                <w:rFonts w:ascii="Times New Roman" w:eastAsia="Times New Roman" w:hAnsi="Times New Roman" w:cs="B Mitra"/>
                <w:b/>
                <w:bCs/>
                <w:sz w:val="24"/>
                <w:szCs w:val="24"/>
              </w:rPr>
            </w:pPr>
            <w:r w:rsidRPr="00D464C9">
              <w:rPr>
                <w:rFonts w:ascii="Times New Roman" w:eastAsia="Times New Roman" w:hAnsi="Times New Roman" w:cs="B Mitra"/>
                <w:b/>
                <w:bCs/>
                <w:sz w:val="24"/>
                <w:szCs w:val="24"/>
                <w:rtl/>
              </w:rPr>
              <w:t>مواد آلي</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۱</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فلزات، هيدريدها</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۱</w:t>
            </w:r>
            <w:r w:rsidRPr="00D464C9">
              <w:rPr>
                <w:rFonts w:ascii="Times New Roman" w:eastAsia="Times New Roman" w:hAnsi="Times New Roman" w:cs="B Mitra"/>
                <w:sz w:val="26"/>
                <w:szCs w:val="26"/>
              </w:rPr>
              <w:t>-</w:t>
            </w:r>
            <w:r w:rsidRPr="00D464C9">
              <w:rPr>
                <w:rFonts w:ascii="Times New Roman" w:eastAsia="Times New Roman" w:hAnsi="Times New Roman" w:cs="B Mitra"/>
                <w:sz w:val="26"/>
                <w:szCs w:val="26"/>
                <w:rtl/>
              </w:rPr>
              <w:t>اسيدها،</w:t>
            </w:r>
            <w:r w:rsidR="00C3510A" w:rsidRPr="00D464C9">
              <w:rPr>
                <w:rFonts w:ascii="Times New Roman" w:eastAsia="Times New Roman" w:hAnsi="Times New Roman" w:cs="B Mitra" w:hint="cs"/>
                <w:sz w:val="26"/>
                <w:szCs w:val="26"/>
                <w:rtl/>
              </w:rPr>
              <w:t>ا</w:t>
            </w:r>
            <w:r w:rsidRPr="00D464C9">
              <w:rPr>
                <w:rFonts w:ascii="Times New Roman" w:eastAsia="Times New Roman" w:hAnsi="Times New Roman" w:cs="B Mitra"/>
                <w:sz w:val="26"/>
                <w:szCs w:val="26"/>
                <w:rtl/>
              </w:rPr>
              <w:t>نيدريدها، پراسيدها</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۲</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هاليدها، هالوژن ها، فسفات‌ها، سولفات ها ، سولفيت‌ها، تيوسولفات ها</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۲</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الكل ها،آميدها،آمين ها،گليكول ها، ايميدها، ايمين ها</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۳</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آميدها، آزيدها، نيترات ها (بجز آمونيوم نيترات)، نيتريت ها، نيتريك اسيد</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۳</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الدهيدها، استرها، هيدروكربن ها</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۴</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كربن،كربنات ها، هيدوكسيدها، اكسيدها، سيليكات ها</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۴</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اترها</w:t>
            </w:r>
            <w:r w:rsidRPr="00D464C9">
              <w:rPr>
                <w:rFonts w:ascii="Times New Roman" w:eastAsia="Times New Roman" w:hAnsi="Times New Roman" w:cs="B Mitra"/>
                <w:sz w:val="26"/>
                <w:szCs w:val="26"/>
                <w:vertAlign w:val="superscript"/>
              </w:rPr>
              <w:t>*</w:t>
            </w:r>
            <w:r w:rsidRPr="00D464C9">
              <w:rPr>
                <w:rFonts w:ascii="Times New Roman" w:eastAsia="Times New Roman" w:hAnsi="Times New Roman" w:cs="B Mitra"/>
                <w:sz w:val="26"/>
                <w:szCs w:val="26"/>
                <w:rtl/>
              </w:rPr>
              <w:t>، اتيلن اكسيد، هيدوكربن‌هاي هالوژن دار، كتين ها، كتون ها</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۵</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كابيدها، نيتريدها، فسفيدها، سلنيدها، سولفيدها</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۵</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تركيب هاي اپوكسي ، ايزوسيانات ها</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۶</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كلرات ها، كلريدها، هيدروژن پراكسيدها</w:t>
            </w:r>
            <w:r w:rsidRPr="00D464C9">
              <w:rPr>
                <w:rFonts w:ascii="Times New Roman" w:eastAsia="Times New Roman" w:hAnsi="Times New Roman" w:cs="B Mitra"/>
                <w:sz w:val="26"/>
                <w:szCs w:val="26"/>
                <w:vertAlign w:val="superscript"/>
              </w:rPr>
              <w:t>*</w:t>
            </w:r>
            <w:r w:rsidRPr="00D464C9">
              <w:rPr>
                <w:rFonts w:ascii="Times New Roman" w:eastAsia="Times New Roman" w:hAnsi="Times New Roman" w:cs="B Mitra"/>
                <w:sz w:val="26"/>
                <w:szCs w:val="26"/>
                <w:rtl/>
              </w:rPr>
              <w:t xml:space="preserve">، هيپوكلريت ها، پركلرات ها </w:t>
            </w:r>
            <w:r w:rsidRPr="00D464C9">
              <w:rPr>
                <w:rFonts w:ascii="Times New Roman" w:eastAsia="Times New Roman" w:hAnsi="Times New Roman" w:cs="B Mitra"/>
                <w:sz w:val="26"/>
                <w:szCs w:val="26"/>
                <w:vertAlign w:val="superscript"/>
              </w:rPr>
              <w:t>*</w:t>
            </w:r>
            <w:r w:rsidRPr="00D464C9">
              <w:rPr>
                <w:rFonts w:ascii="Times New Roman" w:eastAsia="Times New Roman" w:hAnsi="Times New Roman" w:cs="B Mitra"/>
                <w:sz w:val="26"/>
                <w:szCs w:val="26"/>
                <w:rtl/>
              </w:rPr>
              <w:t>، پركلريك اسيد</w:t>
            </w:r>
            <w:r w:rsidRPr="00D464C9">
              <w:rPr>
                <w:rFonts w:ascii="Times New Roman" w:eastAsia="Times New Roman" w:hAnsi="Times New Roman" w:cs="B Mitra"/>
                <w:sz w:val="26"/>
                <w:szCs w:val="26"/>
                <w:vertAlign w:val="superscript"/>
              </w:rPr>
              <w:t>*</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 پراكسيدها</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۶</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آزيدها</w:t>
            </w:r>
            <w:r w:rsidRPr="00D464C9">
              <w:rPr>
                <w:rFonts w:ascii="Times New Roman" w:eastAsia="Times New Roman" w:hAnsi="Times New Roman" w:cs="B Mitra"/>
                <w:sz w:val="26"/>
                <w:szCs w:val="26"/>
                <w:vertAlign w:val="superscript"/>
              </w:rPr>
              <w:t>*</w:t>
            </w:r>
            <w:r w:rsidRPr="00D464C9">
              <w:rPr>
                <w:rFonts w:ascii="Times New Roman" w:eastAsia="Times New Roman" w:hAnsi="Times New Roman" w:cs="B Mitra"/>
                <w:sz w:val="26"/>
                <w:szCs w:val="26"/>
                <w:rtl/>
              </w:rPr>
              <w:t>، هيدروپراكسيدها، پراكسيدها</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۷</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آرسناتها، سيانات ها ، سيانيدها،</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۷</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نيتريل ها، پلي سولفيدها، سولفيدها، سولفوكسيدها</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۸</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بورات ها، كرومات ها، منگنات ها، پرمنگنات ها</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۸</w:t>
            </w:r>
            <w:r w:rsidRPr="00D464C9">
              <w:rPr>
                <w:rFonts w:ascii="Times New Roman" w:eastAsia="Times New Roman" w:hAnsi="Times New Roman" w:cs="B Mitra"/>
                <w:sz w:val="26"/>
                <w:szCs w:val="26"/>
              </w:rPr>
              <w:t>-</w:t>
            </w:r>
            <w:r w:rsidRPr="00D464C9">
              <w:rPr>
                <w:rFonts w:ascii="Times New Roman" w:eastAsia="Times New Roman" w:hAnsi="Times New Roman" w:cs="B Mitra"/>
                <w:sz w:val="26"/>
                <w:szCs w:val="26"/>
                <w:rtl/>
              </w:rPr>
              <w:t>كرزولها، فنل ها</w:t>
            </w:r>
          </w:p>
          <w:p w:rsidR="006562B7" w:rsidRPr="00D464C9" w:rsidRDefault="006562B7" w:rsidP="006562B7">
            <w:pPr>
              <w:bidi/>
              <w:spacing w:before="100" w:beforeAutospacing="1" w:after="100" w:afterAutospacing="1"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Pr>
              <w:t> </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۹</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اسيدها ( بجز نيتريك اسيد)</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Pr>
              <w:t> </w:t>
            </w:r>
          </w:p>
        </w:tc>
      </w:tr>
      <w:tr w:rsidR="006562B7" w:rsidRPr="00D464C9" w:rsidTr="00D464C9">
        <w:trPr>
          <w:tblCellSpacing w:w="15" w:type="dxa"/>
        </w:trPr>
        <w:tc>
          <w:tcPr>
            <w:tcW w:w="2659"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tl/>
                <w:lang w:bidi="fa-IR"/>
              </w:rPr>
              <w:t>۱۰</w:t>
            </w:r>
            <w:r w:rsidRPr="00D464C9">
              <w:rPr>
                <w:rFonts w:ascii="Times New Roman" w:eastAsia="Times New Roman" w:hAnsi="Times New Roman" w:cs="B Mitra"/>
                <w:sz w:val="26"/>
                <w:szCs w:val="26"/>
              </w:rPr>
              <w:t xml:space="preserve">- </w:t>
            </w:r>
            <w:r w:rsidRPr="00D464C9">
              <w:rPr>
                <w:rFonts w:ascii="Times New Roman" w:eastAsia="Times New Roman" w:hAnsi="Times New Roman" w:cs="B Mitra"/>
                <w:sz w:val="26"/>
                <w:szCs w:val="26"/>
                <w:rtl/>
              </w:rPr>
              <w:t>آرسنيك، فسفر، فسفرپنتاكسيد، گوگرد</w:t>
            </w:r>
          </w:p>
        </w:tc>
        <w:tc>
          <w:tcPr>
            <w:tcW w:w="2293" w:type="pct"/>
            <w:vAlign w:val="center"/>
            <w:hideMark/>
          </w:tcPr>
          <w:p w:rsidR="006562B7" w:rsidRPr="00D464C9" w:rsidRDefault="006562B7" w:rsidP="006562B7">
            <w:pPr>
              <w:bidi/>
              <w:spacing w:after="0" w:line="240" w:lineRule="auto"/>
              <w:rPr>
                <w:rFonts w:ascii="Times New Roman" w:eastAsia="Times New Roman" w:hAnsi="Times New Roman" w:cs="B Mitra"/>
                <w:sz w:val="26"/>
                <w:szCs w:val="26"/>
              </w:rPr>
            </w:pPr>
            <w:r w:rsidRPr="00D464C9">
              <w:rPr>
                <w:rFonts w:ascii="Times New Roman" w:eastAsia="Times New Roman" w:hAnsi="Times New Roman" w:cs="B Mitra"/>
                <w:sz w:val="26"/>
                <w:szCs w:val="26"/>
              </w:rPr>
              <w:t> </w:t>
            </w:r>
          </w:p>
        </w:tc>
      </w:tr>
    </w:tbl>
    <w:p w:rsidR="006562B7" w:rsidRPr="006562B7" w:rsidRDefault="006562B7" w:rsidP="006562B7">
      <w:pPr>
        <w:bidi/>
        <w:spacing w:before="100" w:beforeAutospacing="1" w:after="100" w:afterAutospacing="1" w:line="240" w:lineRule="auto"/>
        <w:rPr>
          <w:rFonts w:ascii="Times New Roman" w:eastAsia="Times New Roman" w:hAnsi="Times New Roman" w:cs="B Mitra"/>
          <w:sz w:val="24"/>
          <w:szCs w:val="24"/>
        </w:rPr>
      </w:pPr>
      <w:r w:rsidRPr="006562B7">
        <w:rPr>
          <w:rFonts w:ascii="Times New Roman" w:eastAsia="Times New Roman" w:hAnsi="Times New Roman" w:cs="B Mitra"/>
          <w:sz w:val="24"/>
          <w:szCs w:val="24"/>
        </w:rPr>
        <w:t xml:space="preserve">* </w:t>
      </w:r>
      <w:r w:rsidRPr="006562B7">
        <w:rPr>
          <w:rFonts w:ascii="Times New Roman" w:eastAsia="Times New Roman" w:hAnsi="Times New Roman" w:cs="B Mitra"/>
          <w:sz w:val="24"/>
          <w:szCs w:val="24"/>
          <w:rtl/>
        </w:rPr>
        <w:t>مواد شيميايي كه به علت ناپايداري نيازمندتوجه ويژه اي هستند</w:t>
      </w:r>
      <w:r w:rsidRPr="006562B7">
        <w:rPr>
          <w:rFonts w:ascii="Times New Roman" w:eastAsia="Times New Roman" w:hAnsi="Times New Roman" w:cs="B Mitra"/>
          <w:sz w:val="24"/>
          <w:szCs w:val="24"/>
        </w:rPr>
        <w:t>.</w:t>
      </w:r>
    </w:p>
    <w:p w:rsidR="006562B7" w:rsidRDefault="006562B7" w:rsidP="006562B7">
      <w:pPr>
        <w:bidi/>
        <w:spacing w:before="100" w:beforeAutospacing="1" w:after="100" w:afterAutospacing="1" w:line="240" w:lineRule="auto"/>
        <w:rPr>
          <w:rFonts w:ascii="Times New Roman" w:eastAsia="Times New Roman" w:hAnsi="Times New Roman" w:cs="B Mitra"/>
          <w:sz w:val="24"/>
          <w:szCs w:val="24"/>
          <w:rtl/>
        </w:rPr>
      </w:pPr>
      <w:r w:rsidRPr="006562B7">
        <w:rPr>
          <w:rFonts w:ascii="Times New Roman" w:eastAsia="Times New Roman" w:hAnsi="Times New Roman" w:cs="B Mitra"/>
          <w:sz w:val="24"/>
          <w:szCs w:val="24"/>
        </w:rPr>
        <w:t> </w:t>
      </w:r>
    </w:p>
    <w:p w:rsidR="006562B7" w:rsidRDefault="006562B7" w:rsidP="006562B7">
      <w:pPr>
        <w:bidi/>
        <w:spacing w:before="100" w:beforeAutospacing="1" w:after="100" w:afterAutospacing="1" w:line="240" w:lineRule="auto"/>
        <w:rPr>
          <w:rFonts w:ascii="Times New Roman" w:eastAsia="Times New Roman" w:hAnsi="Times New Roman" w:cs="B Mitra"/>
          <w:sz w:val="24"/>
          <w:szCs w:val="24"/>
          <w:rtl/>
        </w:rPr>
      </w:pPr>
    </w:p>
    <w:p w:rsidR="006562B7" w:rsidRPr="0022232A" w:rsidRDefault="006562B7" w:rsidP="003034F8">
      <w:pPr>
        <w:bidi/>
        <w:spacing w:before="100" w:beforeAutospacing="1" w:after="100" w:afterAutospacing="1" w:line="240" w:lineRule="auto"/>
        <w:jc w:val="center"/>
        <w:rPr>
          <w:rFonts w:ascii="Times New Roman" w:eastAsia="Times New Roman" w:hAnsi="Times New Roman" w:cs="B Titr"/>
          <w:b/>
          <w:bCs/>
          <w:sz w:val="28"/>
          <w:szCs w:val="28"/>
        </w:rPr>
      </w:pPr>
      <w:r w:rsidRPr="0022232A">
        <w:rPr>
          <w:rFonts w:ascii="Times New Roman" w:eastAsia="Times New Roman" w:hAnsi="Times New Roman" w:cs="B Titr"/>
          <w:b/>
          <w:bCs/>
          <w:sz w:val="28"/>
          <w:szCs w:val="28"/>
          <w:rtl/>
        </w:rPr>
        <w:t>الگوي پيشنهادي براي قفسه بندي مواد معدني</w:t>
      </w:r>
    </w:p>
    <w:tbl>
      <w:tblPr>
        <w:tblW w:w="5000" w:type="pct"/>
        <w:jc w:val="center"/>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06"/>
        <w:gridCol w:w="6454"/>
      </w:tblGrid>
      <w:tr w:rsidR="006562B7" w:rsidRPr="006562B7" w:rsidTr="00D464C9">
        <w:trPr>
          <w:tblCellSpacing w:w="15" w:type="dxa"/>
          <w:jc w:val="center"/>
        </w:trPr>
        <w:tc>
          <w:tcPr>
            <w:tcW w:w="248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Pr>
              <w:t> </w:t>
            </w: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۱۰ # </w:t>
            </w:r>
            <w:r w:rsidRPr="006562B7">
              <w:rPr>
                <w:rFonts w:ascii="Times New Roman" w:eastAsia="Times New Roman" w:hAnsi="Times New Roman" w:cs="B Mitra"/>
                <w:b/>
                <w:bCs/>
                <w:sz w:val="24"/>
                <w:szCs w:val="24"/>
                <w:rtl/>
              </w:rPr>
              <w:t>مواد معدني</w:t>
            </w:r>
            <w:r w:rsidR="00316C33">
              <w:rPr>
                <w:rFonts w:ascii="Times New Roman" w:eastAsia="Times New Roman" w:hAnsi="Times New Roman" w:cs="B Mitra" w:hint="cs"/>
                <w:b/>
                <w:bCs/>
                <w:sz w:val="24"/>
                <w:szCs w:val="24"/>
                <w:rtl/>
                <w:lang w:bidi="fa-IR"/>
              </w:rPr>
              <w:t>،</w:t>
            </w:r>
            <w:r w:rsidRPr="006562B7">
              <w:rPr>
                <w:rFonts w:ascii="Times New Roman" w:eastAsia="Times New Roman" w:hAnsi="Times New Roman" w:cs="B Mitra"/>
                <w:sz w:val="24"/>
                <w:szCs w:val="24"/>
                <w:rtl/>
              </w:rPr>
              <w:t>آرسنيك، فسفر، فسفرپنتاكسيد، گوگرد</w:t>
            </w:r>
          </w:p>
        </w:tc>
        <w:tc>
          <w:tcPr>
            <w:tcW w:w="246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۷ # </w:t>
            </w:r>
            <w:r w:rsidRPr="006562B7">
              <w:rPr>
                <w:rFonts w:ascii="Times New Roman" w:eastAsia="Times New Roman" w:hAnsi="Times New Roman" w:cs="B Mitra"/>
                <w:b/>
                <w:bCs/>
                <w:sz w:val="24"/>
                <w:szCs w:val="24"/>
                <w:rtl/>
              </w:rPr>
              <w:t>مواد معدني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آرسناتها، سيانات‌ها، سيانيدها</w:t>
            </w:r>
          </w:p>
        </w:tc>
      </w:tr>
      <w:tr w:rsidR="006562B7" w:rsidRPr="006562B7" w:rsidTr="00D464C9">
        <w:trPr>
          <w:tblCellSpacing w:w="15" w:type="dxa"/>
          <w:jc w:val="center"/>
        </w:trPr>
        <w:tc>
          <w:tcPr>
            <w:tcW w:w="248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۵ # </w:t>
            </w:r>
            <w:r w:rsidRPr="006562B7">
              <w:rPr>
                <w:rFonts w:ascii="Times New Roman" w:eastAsia="Times New Roman" w:hAnsi="Times New Roman" w:cs="B Mitra"/>
                <w:b/>
                <w:bCs/>
                <w:sz w:val="24"/>
                <w:szCs w:val="24"/>
                <w:rtl/>
              </w:rPr>
              <w:t>مواد معدني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كابيدها، نيتريدها، فسفيدها، سلنيدها، سولفيدها</w:t>
            </w:r>
          </w:p>
        </w:tc>
        <w:tc>
          <w:tcPr>
            <w:tcW w:w="246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۲ # </w:t>
            </w:r>
            <w:r w:rsidRPr="006562B7">
              <w:rPr>
                <w:rFonts w:ascii="Times New Roman" w:eastAsia="Times New Roman" w:hAnsi="Times New Roman" w:cs="B Mitra"/>
                <w:b/>
                <w:bCs/>
                <w:sz w:val="24"/>
                <w:szCs w:val="24"/>
                <w:rtl/>
              </w:rPr>
              <w:t>مواد معدني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هاليدها،</w:t>
            </w:r>
            <w:r w:rsidRPr="006562B7">
              <w:rPr>
                <w:rFonts w:ascii="Cambria" w:eastAsia="Times New Roman" w:hAnsi="Cambria" w:cs="Cambria" w:hint="cs"/>
                <w:sz w:val="24"/>
                <w:szCs w:val="24"/>
                <w:rtl/>
              </w:rPr>
              <w:t> </w:t>
            </w:r>
            <w:r w:rsidRPr="006562B7">
              <w:rPr>
                <w:rFonts w:ascii="Times New Roman" w:eastAsia="Times New Roman" w:hAnsi="Times New Roman" w:cs="B Mitra"/>
                <w:sz w:val="24"/>
                <w:szCs w:val="24"/>
                <w:rtl/>
              </w:rPr>
              <w:t xml:space="preserve"> </w:t>
            </w:r>
            <w:r w:rsidRPr="006562B7">
              <w:rPr>
                <w:rFonts w:ascii="Times New Roman" w:eastAsia="Times New Roman" w:hAnsi="Times New Roman" w:cs="B Mitra" w:hint="cs"/>
                <w:sz w:val="24"/>
                <w:szCs w:val="24"/>
                <w:rtl/>
              </w:rPr>
              <w:t>هالوژن‌ها،</w:t>
            </w:r>
            <w:r w:rsidRPr="006562B7">
              <w:rPr>
                <w:rFonts w:ascii="Times New Roman" w:eastAsia="Times New Roman" w:hAnsi="Times New Roman" w:cs="B Mitra"/>
                <w:sz w:val="24"/>
                <w:szCs w:val="24"/>
                <w:rtl/>
              </w:rPr>
              <w:t xml:space="preserve"> </w:t>
            </w:r>
            <w:r w:rsidRPr="006562B7">
              <w:rPr>
                <w:rFonts w:ascii="Times New Roman" w:eastAsia="Times New Roman" w:hAnsi="Times New Roman" w:cs="B Mitra" w:hint="cs"/>
                <w:sz w:val="24"/>
                <w:szCs w:val="24"/>
                <w:rtl/>
              </w:rPr>
              <w:t>فسفات‌ها،</w:t>
            </w:r>
            <w:r w:rsidRPr="006562B7">
              <w:rPr>
                <w:rFonts w:ascii="Times New Roman" w:eastAsia="Times New Roman" w:hAnsi="Times New Roman" w:cs="B Mitra"/>
                <w:sz w:val="24"/>
                <w:szCs w:val="24"/>
                <w:rtl/>
              </w:rPr>
              <w:t xml:space="preserve"> </w:t>
            </w:r>
            <w:r w:rsidRPr="006562B7">
              <w:rPr>
                <w:rFonts w:ascii="Times New Roman" w:eastAsia="Times New Roman" w:hAnsi="Times New Roman" w:cs="B Mitra" w:hint="cs"/>
                <w:sz w:val="24"/>
                <w:szCs w:val="24"/>
                <w:rtl/>
              </w:rPr>
              <w:t>سولفات‌ها،</w:t>
            </w:r>
            <w:r w:rsidRPr="006562B7">
              <w:rPr>
                <w:rFonts w:ascii="Times New Roman" w:eastAsia="Times New Roman" w:hAnsi="Times New Roman" w:cs="B Mitra"/>
                <w:sz w:val="24"/>
                <w:szCs w:val="24"/>
                <w:rtl/>
              </w:rPr>
              <w:t xml:space="preserve"> </w:t>
            </w:r>
            <w:r w:rsidRPr="006562B7">
              <w:rPr>
                <w:rFonts w:ascii="Times New Roman" w:eastAsia="Times New Roman" w:hAnsi="Times New Roman" w:cs="B Mitra" w:hint="cs"/>
                <w:sz w:val="24"/>
                <w:szCs w:val="24"/>
                <w:rtl/>
              </w:rPr>
              <w:t>سولفيت‌ها،</w:t>
            </w:r>
            <w:r w:rsidRPr="006562B7">
              <w:rPr>
                <w:rFonts w:ascii="Times New Roman" w:eastAsia="Times New Roman" w:hAnsi="Times New Roman" w:cs="B Mitra"/>
                <w:sz w:val="24"/>
                <w:szCs w:val="24"/>
                <w:rtl/>
              </w:rPr>
              <w:t xml:space="preserve"> </w:t>
            </w:r>
            <w:r w:rsidRPr="006562B7">
              <w:rPr>
                <w:rFonts w:ascii="Times New Roman" w:eastAsia="Times New Roman" w:hAnsi="Times New Roman" w:cs="B Mitra" w:hint="cs"/>
                <w:sz w:val="24"/>
                <w:szCs w:val="24"/>
                <w:rtl/>
              </w:rPr>
              <w:t>تيوسولفات‌ها</w:t>
            </w:r>
          </w:p>
        </w:tc>
      </w:tr>
      <w:tr w:rsidR="006562B7" w:rsidRPr="006562B7" w:rsidTr="00D464C9">
        <w:trPr>
          <w:tblCellSpacing w:w="15" w:type="dxa"/>
          <w:jc w:val="center"/>
        </w:trPr>
        <w:tc>
          <w:tcPr>
            <w:tcW w:w="248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۸ # </w:t>
            </w:r>
            <w:r w:rsidRPr="006562B7">
              <w:rPr>
                <w:rFonts w:ascii="Times New Roman" w:eastAsia="Times New Roman" w:hAnsi="Times New Roman" w:cs="B Mitra"/>
                <w:b/>
                <w:bCs/>
                <w:sz w:val="24"/>
                <w:szCs w:val="24"/>
                <w:rtl/>
              </w:rPr>
              <w:t>مواد معدني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بورات‌ها، كرومات‌ها، منگنات‌ها، پرمنگنات‌ها</w:t>
            </w:r>
          </w:p>
        </w:tc>
        <w:tc>
          <w:tcPr>
            <w:tcW w:w="246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گروه</w:t>
            </w:r>
            <w:r w:rsidRPr="006562B7">
              <w:rPr>
                <w:rFonts w:ascii="Times New Roman" w:eastAsia="Times New Roman" w:hAnsi="Times New Roman" w:cs="B Mitra"/>
                <w:b/>
                <w:bCs/>
                <w:sz w:val="24"/>
                <w:szCs w:val="24"/>
                <w:rtl/>
                <w:lang w:bidi="fa-IR"/>
              </w:rPr>
              <w:t xml:space="preserve">۳ # </w:t>
            </w:r>
            <w:r w:rsidRPr="006562B7">
              <w:rPr>
                <w:rFonts w:ascii="Times New Roman" w:eastAsia="Times New Roman" w:hAnsi="Times New Roman" w:cs="B Mitra"/>
                <w:b/>
                <w:bCs/>
                <w:sz w:val="24"/>
                <w:szCs w:val="24"/>
                <w:rtl/>
              </w:rPr>
              <w:t>مواد معدني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آميدها، آزيدها، نيترات‌ها (بجز آمونيوم نيترات)، نيتريت‌ها، نيتريك اسيد</w:t>
            </w:r>
          </w:p>
        </w:tc>
      </w:tr>
      <w:tr w:rsidR="006562B7" w:rsidRPr="006562B7" w:rsidTr="00D464C9">
        <w:trPr>
          <w:tblCellSpacing w:w="15" w:type="dxa"/>
          <w:jc w:val="center"/>
        </w:trPr>
        <w:tc>
          <w:tcPr>
            <w:tcW w:w="248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۶#</w:t>
            </w:r>
            <w:r w:rsidRPr="006562B7">
              <w:rPr>
                <w:rFonts w:ascii="Times New Roman" w:eastAsia="Times New Roman" w:hAnsi="Times New Roman" w:cs="B Mitra"/>
                <w:b/>
                <w:bCs/>
                <w:sz w:val="24"/>
                <w:szCs w:val="24"/>
                <w:rtl/>
              </w:rPr>
              <w:t xml:space="preserve"> مواد معدني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كلرات‌ها، كلريدها، هيدروژن پراكسيدها</w:t>
            </w:r>
            <w:r w:rsidRPr="006562B7">
              <w:rPr>
                <w:rFonts w:ascii="Times New Roman" w:eastAsia="Times New Roman" w:hAnsi="Times New Roman" w:cs="B Mitra"/>
                <w:sz w:val="24"/>
                <w:szCs w:val="24"/>
                <w:vertAlign w:val="superscript"/>
              </w:rPr>
              <w:t>*</w:t>
            </w:r>
            <w:r w:rsidRPr="006562B7">
              <w:rPr>
                <w:rFonts w:ascii="Times New Roman" w:eastAsia="Times New Roman" w:hAnsi="Times New Roman" w:cs="B Mitra"/>
                <w:sz w:val="24"/>
                <w:szCs w:val="24"/>
                <w:rtl/>
              </w:rPr>
              <w:t xml:space="preserve">، هيپوكلريت‌ها، پركلرات ها </w:t>
            </w:r>
            <w:r w:rsidRPr="006562B7">
              <w:rPr>
                <w:rFonts w:ascii="Times New Roman" w:eastAsia="Times New Roman" w:hAnsi="Times New Roman" w:cs="B Mitra"/>
                <w:sz w:val="24"/>
                <w:szCs w:val="24"/>
                <w:vertAlign w:val="superscript"/>
              </w:rPr>
              <w:t>*</w:t>
            </w:r>
            <w:r w:rsidRPr="006562B7">
              <w:rPr>
                <w:rFonts w:ascii="Times New Roman" w:eastAsia="Times New Roman" w:hAnsi="Times New Roman" w:cs="B Mitra"/>
                <w:sz w:val="24"/>
                <w:szCs w:val="24"/>
                <w:rtl/>
              </w:rPr>
              <w:t>، پركلريك اسيد</w:t>
            </w:r>
            <w:r w:rsidRPr="006562B7">
              <w:rPr>
                <w:rFonts w:ascii="Times New Roman" w:eastAsia="Times New Roman" w:hAnsi="Times New Roman" w:cs="B Mitra"/>
                <w:sz w:val="24"/>
                <w:szCs w:val="24"/>
                <w:vertAlign w:val="superscript"/>
              </w:rPr>
              <w:t>*</w:t>
            </w:r>
            <w:r w:rsidRPr="006562B7">
              <w:rPr>
                <w:rFonts w:ascii="Times New Roman" w:eastAsia="Times New Roman" w:hAnsi="Times New Roman" w:cs="B Mitra"/>
                <w:sz w:val="24"/>
                <w:szCs w:val="24"/>
                <w:rtl/>
              </w:rPr>
              <w:t>، پراكسيدها</w:t>
            </w:r>
          </w:p>
        </w:tc>
        <w:tc>
          <w:tcPr>
            <w:tcW w:w="246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۱#</w:t>
            </w:r>
            <w:r w:rsidRPr="006562B7">
              <w:rPr>
                <w:rFonts w:ascii="Times New Roman" w:eastAsia="Times New Roman" w:hAnsi="Times New Roman" w:cs="B Mitra"/>
                <w:b/>
                <w:bCs/>
                <w:sz w:val="24"/>
                <w:szCs w:val="24"/>
                <w:rtl/>
              </w:rPr>
              <w:t xml:space="preserve"> مواد معدني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فلزات، هيدريدها</w:t>
            </w:r>
          </w:p>
        </w:tc>
      </w:tr>
      <w:tr w:rsidR="006562B7" w:rsidRPr="006562B7" w:rsidTr="00D464C9">
        <w:trPr>
          <w:tblCellSpacing w:w="15" w:type="dxa"/>
          <w:jc w:val="center"/>
        </w:trPr>
        <w:tc>
          <w:tcPr>
            <w:tcW w:w="2488" w:type="pct"/>
            <w:vAlign w:val="center"/>
            <w:hideMark/>
          </w:tcPr>
          <w:p w:rsidR="006562B7" w:rsidRPr="006562B7" w:rsidRDefault="006562B7" w:rsidP="006562B7">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مواد متفرقه</w:t>
            </w:r>
          </w:p>
          <w:p w:rsidR="006562B7" w:rsidRPr="006562B7" w:rsidRDefault="006562B7" w:rsidP="006562B7">
            <w:pPr>
              <w:bidi/>
              <w:spacing w:before="100" w:beforeAutospacing="1" w:after="100" w:afterAutospacing="1" w:line="240" w:lineRule="auto"/>
              <w:rPr>
                <w:rFonts w:ascii="Times New Roman" w:eastAsia="Times New Roman" w:hAnsi="Times New Roman" w:cs="B Mitra"/>
                <w:sz w:val="24"/>
                <w:szCs w:val="24"/>
              </w:rPr>
            </w:pPr>
            <w:r w:rsidRPr="006562B7">
              <w:rPr>
                <w:rFonts w:ascii="Times New Roman" w:eastAsia="Times New Roman" w:hAnsi="Times New Roman" w:cs="B Mitra"/>
                <w:sz w:val="24"/>
                <w:szCs w:val="24"/>
              </w:rPr>
              <w:t> </w:t>
            </w:r>
          </w:p>
        </w:tc>
        <w:tc>
          <w:tcPr>
            <w:tcW w:w="2468"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گروه</w:t>
            </w:r>
            <w:r w:rsidRPr="006562B7">
              <w:rPr>
                <w:rFonts w:ascii="Times New Roman" w:eastAsia="Times New Roman" w:hAnsi="Times New Roman" w:cs="B Mitra"/>
                <w:b/>
                <w:bCs/>
                <w:sz w:val="24"/>
                <w:szCs w:val="24"/>
                <w:rtl/>
                <w:lang w:bidi="fa-IR"/>
              </w:rPr>
              <w:t xml:space="preserve">۴ # </w:t>
            </w:r>
            <w:r w:rsidRPr="006562B7">
              <w:rPr>
                <w:rFonts w:ascii="Times New Roman" w:eastAsia="Times New Roman" w:hAnsi="Times New Roman" w:cs="B Mitra"/>
                <w:b/>
                <w:bCs/>
                <w:sz w:val="24"/>
                <w:szCs w:val="24"/>
                <w:rtl/>
              </w:rPr>
              <w:t>مواد معدني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كربن،كربنات‌ها، هيدوكسيدها، اكسيدها، سيليكات‌ها</w:t>
            </w:r>
          </w:p>
        </w:tc>
      </w:tr>
    </w:tbl>
    <w:p w:rsidR="006562B7" w:rsidRPr="006562B7" w:rsidRDefault="006562B7" w:rsidP="006562B7">
      <w:pPr>
        <w:bidi/>
        <w:spacing w:before="100" w:beforeAutospacing="1" w:after="100" w:afterAutospacing="1" w:line="240" w:lineRule="auto"/>
        <w:rPr>
          <w:rFonts w:ascii="Times New Roman" w:eastAsia="Times New Roman" w:hAnsi="Times New Roman" w:cs="B Mitra"/>
          <w:sz w:val="24"/>
          <w:szCs w:val="24"/>
        </w:rPr>
      </w:pPr>
      <w:r w:rsidRPr="006562B7">
        <w:rPr>
          <w:rFonts w:ascii="Times New Roman" w:eastAsia="Times New Roman" w:hAnsi="Times New Roman" w:cs="B Mitra"/>
          <w:sz w:val="24"/>
          <w:szCs w:val="24"/>
        </w:rPr>
        <w:t> </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50"/>
      </w:tblGrid>
      <w:tr w:rsidR="006562B7" w:rsidRPr="006562B7" w:rsidTr="00D464C9">
        <w:trPr>
          <w:tblCellSpacing w:w="15" w:type="dxa"/>
          <w:jc w:val="center"/>
        </w:trPr>
        <w:tc>
          <w:tcPr>
            <w:tcW w:w="4971"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كابينت ويژه نگه داري اسيدها</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b/>
                <w:bCs/>
                <w:sz w:val="24"/>
                <w:szCs w:val="24"/>
                <w:rtl/>
              </w:rPr>
              <w:t>گروه</w:t>
            </w:r>
            <w:r w:rsidRPr="006562B7">
              <w:rPr>
                <w:rFonts w:ascii="Times New Roman" w:eastAsia="Times New Roman" w:hAnsi="Times New Roman" w:cs="B Mitra"/>
                <w:b/>
                <w:bCs/>
                <w:sz w:val="24"/>
                <w:szCs w:val="24"/>
                <w:rtl/>
                <w:lang w:bidi="fa-IR"/>
              </w:rPr>
              <w:t xml:space="preserve">۹ # </w:t>
            </w:r>
            <w:r w:rsidRPr="006562B7">
              <w:rPr>
                <w:rFonts w:ascii="Times New Roman" w:eastAsia="Times New Roman" w:hAnsi="Times New Roman" w:cs="B Mitra"/>
                <w:b/>
                <w:bCs/>
                <w:sz w:val="24"/>
                <w:szCs w:val="24"/>
                <w:rtl/>
              </w:rPr>
              <w:t>مواد معدني</w:t>
            </w:r>
          </w:p>
          <w:p w:rsidR="006562B7" w:rsidRPr="006562B7" w:rsidRDefault="006562B7" w:rsidP="006562B7">
            <w:pPr>
              <w:bidi/>
              <w:spacing w:before="100" w:beforeAutospacing="1" w:after="100" w:afterAutospacing="1"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اسيدهاي (بجز اسيد نيتريك اسيد) ، </w:t>
            </w:r>
            <w:r w:rsidRPr="006562B7">
              <w:rPr>
                <w:rFonts w:ascii="Times New Roman" w:eastAsia="Times New Roman" w:hAnsi="Times New Roman" w:cs="B Mitra"/>
                <w:sz w:val="24"/>
                <w:szCs w:val="24"/>
                <w:rtl/>
              </w:rPr>
              <w:t>نيتريك اسيد بايد به تنهايي نگه داري شود، مگر اينكه يك قسمت جدايي در كابينت براي آن تعبيه شده باشد</w:t>
            </w:r>
            <w:r w:rsidRPr="006562B7">
              <w:rPr>
                <w:rFonts w:ascii="Times New Roman" w:eastAsia="Times New Roman" w:hAnsi="Times New Roman" w:cs="B Mitra"/>
                <w:sz w:val="24"/>
                <w:szCs w:val="24"/>
              </w:rPr>
              <w:t>.</w:t>
            </w:r>
          </w:p>
          <w:p w:rsidR="006562B7" w:rsidRPr="006562B7" w:rsidRDefault="006562B7" w:rsidP="006562B7">
            <w:pPr>
              <w:bidi/>
              <w:spacing w:before="100" w:beforeAutospacing="1" w:after="100" w:afterAutospacing="1" w:line="240" w:lineRule="auto"/>
              <w:rPr>
                <w:rFonts w:ascii="Times New Roman" w:eastAsia="Times New Roman" w:hAnsi="Times New Roman" w:cs="B Mitra"/>
                <w:sz w:val="24"/>
                <w:szCs w:val="24"/>
              </w:rPr>
            </w:pPr>
            <w:r w:rsidRPr="006562B7">
              <w:rPr>
                <w:rFonts w:ascii="Times New Roman" w:eastAsia="Times New Roman" w:hAnsi="Times New Roman" w:cs="B Mitra"/>
                <w:sz w:val="24"/>
                <w:szCs w:val="24"/>
              </w:rPr>
              <w:t> </w:t>
            </w:r>
          </w:p>
        </w:tc>
      </w:tr>
    </w:tbl>
    <w:p w:rsidR="006562B7" w:rsidRDefault="006562B7" w:rsidP="006562B7">
      <w:pPr>
        <w:bidi/>
        <w:spacing w:before="100" w:beforeAutospacing="1" w:after="100" w:afterAutospacing="1" w:line="240" w:lineRule="auto"/>
        <w:rPr>
          <w:rFonts w:ascii="Times New Roman" w:eastAsia="Times New Roman" w:hAnsi="Times New Roman" w:cs="B Mitra"/>
          <w:b/>
          <w:bCs/>
          <w:sz w:val="24"/>
          <w:szCs w:val="24"/>
        </w:rPr>
      </w:pPr>
      <w:r w:rsidRPr="006562B7">
        <w:rPr>
          <w:rFonts w:ascii="Times New Roman" w:eastAsia="Times New Roman" w:hAnsi="Times New Roman" w:cs="B Mitra"/>
          <w:b/>
          <w:bCs/>
          <w:sz w:val="24"/>
          <w:szCs w:val="24"/>
          <w:rtl/>
        </w:rPr>
        <w:t>توجه: مواد شيميايي را در كف آزمايشگاه نگهداري نكنيد</w:t>
      </w:r>
      <w:r w:rsidRPr="006562B7">
        <w:rPr>
          <w:rFonts w:ascii="Times New Roman" w:eastAsia="Times New Roman" w:hAnsi="Times New Roman" w:cs="B Mitra"/>
          <w:b/>
          <w:bCs/>
          <w:sz w:val="24"/>
          <w:szCs w:val="24"/>
        </w:rPr>
        <w:t>.</w:t>
      </w:r>
    </w:p>
    <w:p w:rsidR="00D464C9" w:rsidRDefault="00D464C9" w:rsidP="00D464C9">
      <w:pPr>
        <w:bidi/>
        <w:spacing w:before="100" w:beforeAutospacing="1" w:after="100" w:afterAutospacing="1" w:line="240" w:lineRule="auto"/>
        <w:rPr>
          <w:rFonts w:ascii="Times New Roman" w:eastAsia="Times New Roman" w:hAnsi="Times New Roman" w:cs="B Mitra"/>
          <w:b/>
          <w:bCs/>
          <w:sz w:val="24"/>
          <w:szCs w:val="24"/>
        </w:rPr>
      </w:pPr>
    </w:p>
    <w:p w:rsidR="00D464C9" w:rsidRDefault="00D464C9" w:rsidP="00D464C9">
      <w:pPr>
        <w:bidi/>
        <w:spacing w:before="100" w:beforeAutospacing="1" w:after="100" w:afterAutospacing="1" w:line="240" w:lineRule="auto"/>
        <w:rPr>
          <w:rFonts w:ascii="Times New Roman" w:eastAsia="Times New Roman" w:hAnsi="Times New Roman" w:cs="B Mitra"/>
          <w:b/>
          <w:bCs/>
          <w:sz w:val="24"/>
          <w:szCs w:val="24"/>
        </w:rPr>
      </w:pPr>
    </w:p>
    <w:p w:rsidR="00D464C9" w:rsidRDefault="00D464C9" w:rsidP="00D464C9">
      <w:pPr>
        <w:bidi/>
        <w:spacing w:before="100" w:beforeAutospacing="1" w:after="100" w:afterAutospacing="1" w:line="240" w:lineRule="auto"/>
        <w:rPr>
          <w:rFonts w:ascii="Times New Roman" w:eastAsia="Times New Roman" w:hAnsi="Times New Roman" w:cs="B Mitra"/>
          <w:b/>
          <w:bCs/>
          <w:sz w:val="24"/>
          <w:szCs w:val="24"/>
        </w:rPr>
      </w:pPr>
    </w:p>
    <w:p w:rsidR="006562B7" w:rsidRPr="0022232A" w:rsidRDefault="006562B7" w:rsidP="00D437B6">
      <w:pPr>
        <w:bidi/>
        <w:spacing w:before="100" w:beforeAutospacing="1" w:after="100" w:afterAutospacing="1" w:line="240" w:lineRule="auto"/>
        <w:jc w:val="center"/>
        <w:rPr>
          <w:rFonts w:ascii="Times New Roman" w:eastAsia="Times New Roman" w:hAnsi="Times New Roman" w:cs="B Titr"/>
          <w:b/>
          <w:bCs/>
          <w:sz w:val="28"/>
          <w:szCs w:val="28"/>
        </w:rPr>
      </w:pPr>
      <w:r w:rsidRPr="0022232A">
        <w:rPr>
          <w:rFonts w:ascii="Times New Roman" w:eastAsia="Times New Roman" w:hAnsi="Times New Roman" w:cs="B Titr"/>
          <w:b/>
          <w:bCs/>
          <w:sz w:val="28"/>
          <w:szCs w:val="28"/>
          <w:rtl/>
        </w:rPr>
        <w:lastRenderedPageBreak/>
        <w:t>الگوي پيشنهادي براي قفسه‌بندي مواد آلي</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5"/>
        <w:gridCol w:w="7115"/>
      </w:tblGrid>
      <w:tr w:rsidR="006562B7" w:rsidRPr="006562B7" w:rsidTr="00D464C9">
        <w:trPr>
          <w:tblCellSpacing w:w="15" w:type="dxa"/>
        </w:trPr>
        <w:tc>
          <w:tcPr>
            <w:tcW w:w="2231"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۸ # </w:t>
            </w:r>
            <w:r w:rsidRPr="006562B7">
              <w:rPr>
                <w:rFonts w:ascii="Times New Roman" w:eastAsia="Times New Roman" w:hAnsi="Times New Roman" w:cs="B Mitra"/>
                <w:b/>
                <w:bCs/>
                <w:sz w:val="24"/>
                <w:szCs w:val="24"/>
                <w:rtl/>
              </w:rPr>
              <w:t>مواد آلي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كرزولها، فنل ها</w:t>
            </w:r>
          </w:p>
        </w:tc>
        <w:tc>
          <w:tcPr>
            <w:tcW w:w="2724"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۲ # </w:t>
            </w:r>
            <w:r w:rsidRPr="006562B7">
              <w:rPr>
                <w:rFonts w:ascii="Times New Roman" w:eastAsia="Times New Roman" w:hAnsi="Times New Roman" w:cs="B Mitra"/>
                <w:b/>
                <w:bCs/>
                <w:sz w:val="24"/>
                <w:szCs w:val="24"/>
                <w:rtl/>
              </w:rPr>
              <w:t>مواد آلي (كابينت ويژه مواد اشتعال پذير)</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الكل ها،آميدها،آمين ها،گليكول ها، ايميدها، ايمين ها</w:t>
            </w:r>
            <w:r w:rsidRPr="006562B7">
              <w:rPr>
                <w:rFonts w:ascii="Times New Roman" w:eastAsia="Times New Roman" w:hAnsi="Times New Roman" w:cs="B Mitra"/>
                <w:b/>
                <w:bCs/>
                <w:sz w:val="24"/>
                <w:szCs w:val="24"/>
              </w:rPr>
              <w:t> </w:t>
            </w:r>
          </w:p>
        </w:tc>
      </w:tr>
      <w:tr w:rsidR="006562B7" w:rsidRPr="006562B7" w:rsidTr="00D464C9">
        <w:trPr>
          <w:tblCellSpacing w:w="15" w:type="dxa"/>
        </w:trPr>
        <w:tc>
          <w:tcPr>
            <w:tcW w:w="2231"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گروه</w:t>
            </w:r>
            <w:r w:rsidRPr="006562B7">
              <w:rPr>
                <w:rFonts w:ascii="Times New Roman" w:eastAsia="Times New Roman" w:hAnsi="Times New Roman" w:cs="B Mitra"/>
                <w:b/>
                <w:bCs/>
                <w:sz w:val="24"/>
                <w:szCs w:val="24"/>
                <w:rtl/>
                <w:lang w:bidi="fa-IR"/>
              </w:rPr>
              <w:t xml:space="preserve">۶ # </w:t>
            </w:r>
            <w:r w:rsidRPr="006562B7">
              <w:rPr>
                <w:rFonts w:ascii="Times New Roman" w:eastAsia="Times New Roman" w:hAnsi="Times New Roman" w:cs="B Mitra"/>
                <w:b/>
                <w:bCs/>
                <w:sz w:val="24"/>
                <w:szCs w:val="24"/>
                <w:rtl/>
              </w:rPr>
              <w:t>مواد آلي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آزيدها</w:t>
            </w:r>
            <w:r w:rsidRPr="006562B7">
              <w:rPr>
                <w:rFonts w:ascii="Times New Roman" w:eastAsia="Times New Roman" w:hAnsi="Times New Roman" w:cs="B Mitra"/>
                <w:sz w:val="24"/>
                <w:szCs w:val="24"/>
                <w:vertAlign w:val="superscript"/>
              </w:rPr>
              <w:t>*</w:t>
            </w:r>
            <w:r w:rsidRPr="006562B7">
              <w:rPr>
                <w:rFonts w:ascii="Times New Roman" w:eastAsia="Times New Roman" w:hAnsi="Times New Roman" w:cs="B Mitra"/>
                <w:sz w:val="24"/>
                <w:szCs w:val="24"/>
                <w:rtl/>
              </w:rPr>
              <w:t>، هيدروپراكسيدها، پراكسيدها</w:t>
            </w:r>
          </w:p>
        </w:tc>
        <w:tc>
          <w:tcPr>
            <w:tcW w:w="2724"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گروه</w:t>
            </w:r>
            <w:r w:rsidRPr="006562B7">
              <w:rPr>
                <w:rFonts w:ascii="Times New Roman" w:eastAsia="Times New Roman" w:hAnsi="Times New Roman" w:cs="B Mitra"/>
                <w:b/>
                <w:bCs/>
                <w:sz w:val="24"/>
                <w:szCs w:val="24"/>
                <w:rtl/>
                <w:lang w:bidi="fa-IR"/>
              </w:rPr>
              <w:t xml:space="preserve">۳ # </w:t>
            </w:r>
            <w:r w:rsidRPr="006562B7">
              <w:rPr>
                <w:rFonts w:ascii="Times New Roman" w:eastAsia="Times New Roman" w:hAnsi="Times New Roman" w:cs="B Mitra"/>
                <w:b/>
                <w:bCs/>
                <w:sz w:val="24"/>
                <w:szCs w:val="24"/>
                <w:rtl/>
              </w:rPr>
              <w:t>مواد آلي (كابينت ويژه مواد اشتعال پذير)</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الدهيدها، استرها، هيدروكربن ها</w:t>
            </w:r>
            <w:r w:rsidRPr="006562B7">
              <w:rPr>
                <w:rFonts w:ascii="Times New Roman" w:eastAsia="Times New Roman" w:hAnsi="Times New Roman" w:cs="B Mitra"/>
                <w:sz w:val="24"/>
                <w:szCs w:val="24"/>
              </w:rPr>
              <w:t> </w:t>
            </w:r>
          </w:p>
        </w:tc>
      </w:tr>
      <w:tr w:rsidR="006562B7" w:rsidRPr="006562B7" w:rsidTr="00D464C9">
        <w:trPr>
          <w:tblCellSpacing w:w="15" w:type="dxa"/>
        </w:trPr>
        <w:tc>
          <w:tcPr>
            <w:tcW w:w="2231"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۱ # </w:t>
            </w:r>
            <w:r w:rsidRPr="006562B7">
              <w:rPr>
                <w:rFonts w:ascii="Times New Roman" w:eastAsia="Times New Roman" w:hAnsi="Times New Roman" w:cs="B Mitra"/>
                <w:b/>
                <w:bCs/>
                <w:sz w:val="24"/>
                <w:szCs w:val="24"/>
                <w:rtl/>
              </w:rPr>
              <w:t>مواد آلي (كابينت ويژه نگهداري اسيدها)</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اسيدها، انيدريدها، پراسيدها</w:t>
            </w:r>
            <w:r w:rsidRPr="006562B7">
              <w:rPr>
                <w:rFonts w:ascii="Times New Roman" w:eastAsia="Times New Roman" w:hAnsi="Times New Roman" w:cs="B Mitra"/>
                <w:sz w:val="24"/>
                <w:szCs w:val="24"/>
              </w:rPr>
              <w:t> </w:t>
            </w:r>
          </w:p>
        </w:tc>
        <w:tc>
          <w:tcPr>
            <w:tcW w:w="2724"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۴ # </w:t>
            </w:r>
            <w:r w:rsidRPr="006562B7">
              <w:rPr>
                <w:rFonts w:ascii="Times New Roman" w:eastAsia="Times New Roman" w:hAnsi="Times New Roman" w:cs="B Mitra"/>
                <w:b/>
                <w:bCs/>
                <w:sz w:val="24"/>
                <w:szCs w:val="24"/>
                <w:rtl/>
              </w:rPr>
              <w:t>مواد آلي (كابينت ويژه مواد اشتعال پذير)</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اترها</w:t>
            </w:r>
            <w:r w:rsidRPr="006562B7">
              <w:rPr>
                <w:rFonts w:ascii="Times New Roman" w:eastAsia="Times New Roman" w:hAnsi="Times New Roman" w:cs="B Mitra"/>
                <w:sz w:val="24"/>
                <w:szCs w:val="24"/>
                <w:vertAlign w:val="superscript"/>
              </w:rPr>
              <w:t>*</w:t>
            </w:r>
            <w:r w:rsidRPr="006562B7">
              <w:rPr>
                <w:rFonts w:ascii="Times New Roman" w:eastAsia="Times New Roman" w:hAnsi="Times New Roman" w:cs="B Mitra"/>
                <w:sz w:val="24"/>
                <w:szCs w:val="24"/>
                <w:rtl/>
              </w:rPr>
              <w:t>، اتيلن اكسيد، هيدوكربن هاي هالوژن دار، كتين ها، كتون‌ها</w:t>
            </w:r>
          </w:p>
        </w:tc>
      </w:tr>
      <w:tr w:rsidR="006562B7" w:rsidRPr="006562B7" w:rsidTr="00D464C9">
        <w:trPr>
          <w:tblCellSpacing w:w="15" w:type="dxa"/>
        </w:trPr>
        <w:tc>
          <w:tcPr>
            <w:tcW w:w="2231"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مواد متفرقه</w:t>
            </w:r>
            <w:r w:rsidRPr="006562B7">
              <w:rPr>
                <w:rFonts w:ascii="Times New Roman" w:eastAsia="Times New Roman" w:hAnsi="Times New Roman" w:cs="B Mitra"/>
                <w:sz w:val="24"/>
                <w:szCs w:val="24"/>
              </w:rPr>
              <w:t> </w:t>
            </w:r>
          </w:p>
        </w:tc>
        <w:tc>
          <w:tcPr>
            <w:tcW w:w="2724"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۵ # </w:t>
            </w:r>
            <w:r w:rsidRPr="006562B7">
              <w:rPr>
                <w:rFonts w:ascii="Times New Roman" w:eastAsia="Times New Roman" w:hAnsi="Times New Roman" w:cs="B Mitra"/>
                <w:b/>
                <w:bCs/>
                <w:sz w:val="24"/>
                <w:szCs w:val="24"/>
                <w:rtl/>
              </w:rPr>
              <w:t>مواد آلي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تركيب هاي اپوكسي، ايزوسيانات ها</w:t>
            </w:r>
          </w:p>
        </w:tc>
      </w:tr>
      <w:tr w:rsidR="006562B7" w:rsidRPr="006562B7" w:rsidTr="00D464C9">
        <w:trPr>
          <w:tblCellSpacing w:w="15" w:type="dxa"/>
        </w:trPr>
        <w:tc>
          <w:tcPr>
            <w:tcW w:w="2231"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مواد متفرقه</w:t>
            </w:r>
            <w:r w:rsidRPr="006562B7">
              <w:rPr>
                <w:rFonts w:ascii="Times New Roman" w:eastAsia="Times New Roman" w:hAnsi="Times New Roman" w:cs="B Mitra"/>
                <w:sz w:val="24"/>
                <w:szCs w:val="24"/>
              </w:rPr>
              <w:t> </w:t>
            </w:r>
          </w:p>
        </w:tc>
        <w:tc>
          <w:tcPr>
            <w:tcW w:w="2724" w:type="pct"/>
            <w:vAlign w:val="center"/>
            <w:hideMark/>
          </w:tcPr>
          <w:p w:rsidR="006562B7" w:rsidRPr="006562B7" w:rsidRDefault="006562B7" w:rsidP="00316C33">
            <w:pPr>
              <w:bidi/>
              <w:spacing w:after="0" w:line="240" w:lineRule="auto"/>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 xml:space="preserve">گروه </w:t>
            </w:r>
            <w:r w:rsidRPr="006562B7">
              <w:rPr>
                <w:rFonts w:ascii="Times New Roman" w:eastAsia="Times New Roman" w:hAnsi="Times New Roman" w:cs="B Mitra"/>
                <w:b/>
                <w:bCs/>
                <w:sz w:val="24"/>
                <w:szCs w:val="24"/>
                <w:rtl/>
                <w:lang w:bidi="fa-IR"/>
              </w:rPr>
              <w:t xml:space="preserve">۷ # </w:t>
            </w:r>
            <w:r w:rsidRPr="006562B7">
              <w:rPr>
                <w:rFonts w:ascii="Times New Roman" w:eastAsia="Times New Roman" w:hAnsi="Times New Roman" w:cs="B Mitra"/>
                <w:b/>
                <w:bCs/>
                <w:sz w:val="24"/>
                <w:szCs w:val="24"/>
                <w:rtl/>
              </w:rPr>
              <w:t>مواد آلي</w:t>
            </w:r>
            <w:r w:rsidR="00316C33">
              <w:rPr>
                <w:rFonts w:ascii="Times New Roman" w:eastAsia="Times New Roman" w:hAnsi="Times New Roman" w:cs="B Mitra" w:hint="cs"/>
                <w:b/>
                <w:bCs/>
                <w:sz w:val="24"/>
                <w:szCs w:val="24"/>
                <w:rtl/>
              </w:rPr>
              <w:t xml:space="preserve">، </w:t>
            </w:r>
            <w:r w:rsidRPr="006562B7">
              <w:rPr>
                <w:rFonts w:ascii="Times New Roman" w:eastAsia="Times New Roman" w:hAnsi="Times New Roman" w:cs="B Mitra"/>
                <w:sz w:val="24"/>
                <w:szCs w:val="24"/>
                <w:rtl/>
              </w:rPr>
              <w:t>نيتريل ها، پلي سولفيدها، سولفيدها، سولفوكسيدها</w:t>
            </w:r>
          </w:p>
        </w:tc>
      </w:tr>
    </w:tbl>
    <w:p w:rsidR="006562B7" w:rsidRPr="006562B7" w:rsidRDefault="006562B7" w:rsidP="006562B7">
      <w:pPr>
        <w:bidi/>
        <w:spacing w:before="100" w:beforeAutospacing="1" w:after="100" w:afterAutospacing="1" w:line="240" w:lineRule="auto"/>
        <w:rPr>
          <w:rFonts w:ascii="Times New Roman" w:eastAsia="Times New Roman" w:hAnsi="Times New Roman" w:cs="B Mitra"/>
          <w:sz w:val="24"/>
          <w:szCs w:val="24"/>
        </w:rPr>
      </w:pPr>
      <w:r w:rsidRPr="006562B7">
        <w:rPr>
          <w:rFonts w:ascii="Times New Roman" w:eastAsia="Times New Roman" w:hAnsi="Times New Roman" w:cs="B Mitra"/>
          <w:sz w:val="24"/>
          <w:szCs w:val="24"/>
        </w:rPr>
        <w:t> </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50"/>
      </w:tblGrid>
      <w:tr w:rsidR="006562B7" w:rsidRPr="006562B7" w:rsidTr="00D464C9">
        <w:trPr>
          <w:tblCellSpacing w:w="15" w:type="dxa"/>
          <w:jc w:val="center"/>
        </w:trPr>
        <w:tc>
          <w:tcPr>
            <w:tcW w:w="4939" w:type="pct"/>
            <w:vAlign w:val="center"/>
            <w:hideMark/>
          </w:tcPr>
          <w:p w:rsidR="006562B7" w:rsidRPr="0022232A" w:rsidRDefault="006562B7" w:rsidP="00316C33">
            <w:pPr>
              <w:bidi/>
              <w:spacing w:after="0" w:line="240" w:lineRule="auto"/>
              <w:jc w:val="center"/>
              <w:rPr>
                <w:rFonts w:ascii="Times New Roman" w:eastAsia="Times New Roman" w:hAnsi="Times New Roman" w:cs="B Titr"/>
                <w:sz w:val="24"/>
                <w:szCs w:val="24"/>
              </w:rPr>
            </w:pPr>
            <w:r w:rsidRPr="0022232A">
              <w:rPr>
                <w:rFonts w:ascii="Times New Roman" w:eastAsia="Times New Roman" w:hAnsi="Times New Roman" w:cs="B Titr"/>
                <w:b/>
                <w:bCs/>
                <w:sz w:val="24"/>
                <w:szCs w:val="24"/>
                <w:rtl/>
              </w:rPr>
              <w:t>كابينت ويژه نگه داري مسموم كننده ها</w:t>
            </w:r>
          </w:p>
          <w:p w:rsidR="006562B7" w:rsidRPr="006562B7" w:rsidRDefault="006562B7" w:rsidP="00316C33">
            <w:pPr>
              <w:bidi/>
              <w:spacing w:before="100" w:beforeAutospacing="1" w:after="100" w:afterAutospacing="1" w:line="240" w:lineRule="auto"/>
              <w:jc w:val="center"/>
              <w:rPr>
                <w:rFonts w:ascii="Times New Roman" w:eastAsia="Times New Roman" w:hAnsi="Times New Roman" w:cs="B Mitra"/>
                <w:sz w:val="24"/>
                <w:szCs w:val="24"/>
              </w:rPr>
            </w:pPr>
            <w:r w:rsidRPr="006562B7">
              <w:rPr>
                <w:rFonts w:ascii="Times New Roman" w:eastAsia="Times New Roman" w:hAnsi="Times New Roman" w:cs="B Mitra"/>
                <w:b/>
                <w:bCs/>
                <w:sz w:val="24"/>
                <w:szCs w:val="24"/>
                <w:rtl/>
              </w:rPr>
              <w:t>مواد سمّي</w:t>
            </w:r>
          </w:p>
        </w:tc>
      </w:tr>
    </w:tbl>
    <w:p w:rsidR="00D464C9" w:rsidRDefault="006562B7" w:rsidP="00316C33">
      <w:pPr>
        <w:bidi/>
        <w:spacing w:before="100" w:beforeAutospacing="1" w:after="100" w:afterAutospacing="1" w:line="240" w:lineRule="auto"/>
        <w:rPr>
          <w:rFonts w:ascii="Times New Roman" w:eastAsia="Times New Roman" w:hAnsi="Times New Roman" w:cs="B Mitra"/>
          <w:b/>
          <w:bCs/>
          <w:sz w:val="24"/>
          <w:szCs w:val="24"/>
          <w:rtl/>
          <w:lang w:bidi="fa-IR"/>
        </w:rPr>
      </w:pPr>
      <w:r w:rsidRPr="006562B7">
        <w:rPr>
          <w:rFonts w:ascii="Times New Roman" w:eastAsia="Times New Roman" w:hAnsi="Times New Roman" w:cs="B Mitra"/>
          <w:b/>
          <w:bCs/>
          <w:sz w:val="24"/>
          <w:szCs w:val="24"/>
        </w:rPr>
        <w:t> </w:t>
      </w:r>
    </w:p>
    <w:p w:rsidR="00D464C9" w:rsidRDefault="00D464C9" w:rsidP="00D464C9">
      <w:pPr>
        <w:bidi/>
        <w:spacing w:before="100" w:beforeAutospacing="1" w:after="100" w:afterAutospacing="1" w:line="240" w:lineRule="auto"/>
        <w:rPr>
          <w:rFonts w:ascii="Times New Roman" w:eastAsia="Times New Roman" w:hAnsi="Times New Roman" w:cs="B Mitra"/>
          <w:b/>
          <w:bCs/>
          <w:sz w:val="24"/>
          <w:szCs w:val="24"/>
          <w:rtl/>
          <w:lang w:bidi="fa-IR"/>
        </w:rPr>
      </w:pPr>
    </w:p>
    <w:p w:rsidR="00D464C9" w:rsidRDefault="00D464C9" w:rsidP="00D464C9">
      <w:pPr>
        <w:bidi/>
        <w:spacing w:before="100" w:beforeAutospacing="1" w:after="100" w:afterAutospacing="1" w:line="240" w:lineRule="auto"/>
        <w:rPr>
          <w:rFonts w:ascii="Times New Roman" w:eastAsia="Times New Roman" w:hAnsi="Times New Roman" w:cs="B Mitra"/>
          <w:b/>
          <w:bCs/>
          <w:sz w:val="24"/>
          <w:szCs w:val="24"/>
          <w:rtl/>
          <w:lang w:bidi="fa-IR"/>
        </w:rPr>
      </w:pPr>
    </w:p>
    <w:p w:rsidR="000D2F33" w:rsidRDefault="000D2F33" w:rsidP="000D2F33">
      <w:pPr>
        <w:bidi/>
        <w:spacing w:before="100" w:beforeAutospacing="1" w:after="100" w:afterAutospacing="1" w:line="240" w:lineRule="auto"/>
        <w:rPr>
          <w:rFonts w:ascii="Times New Roman" w:eastAsia="Times New Roman" w:hAnsi="Times New Roman" w:cs="B Mitra"/>
          <w:b/>
          <w:bCs/>
          <w:sz w:val="24"/>
          <w:szCs w:val="24"/>
          <w:rtl/>
          <w:lang w:bidi="fa-IR"/>
        </w:rPr>
      </w:pPr>
      <w:bookmarkStart w:id="0" w:name="_GoBack"/>
      <w:bookmarkEnd w:id="0"/>
    </w:p>
    <w:p w:rsidR="00D464C9" w:rsidRDefault="00D464C9" w:rsidP="00D464C9">
      <w:pPr>
        <w:bidi/>
        <w:spacing w:before="100" w:beforeAutospacing="1" w:after="100" w:afterAutospacing="1" w:line="240" w:lineRule="auto"/>
        <w:rPr>
          <w:rFonts w:ascii="Times New Roman" w:eastAsia="Times New Roman" w:hAnsi="Times New Roman" w:cs="B Mitra"/>
          <w:b/>
          <w:bCs/>
          <w:sz w:val="24"/>
          <w:szCs w:val="24"/>
          <w:rtl/>
          <w:lang w:bidi="fa-IR"/>
        </w:rPr>
      </w:pPr>
    </w:p>
    <w:p w:rsidR="006562B7" w:rsidRPr="003034F8" w:rsidRDefault="006562B7" w:rsidP="00D437B6">
      <w:pPr>
        <w:bidi/>
        <w:spacing w:before="100" w:beforeAutospacing="1" w:after="100" w:afterAutospacing="1" w:line="240" w:lineRule="auto"/>
        <w:jc w:val="center"/>
        <w:rPr>
          <w:rFonts w:ascii="Times New Roman" w:eastAsia="Times New Roman" w:hAnsi="Times New Roman" w:cs="B Titr"/>
          <w:sz w:val="28"/>
          <w:szCs w:val="28"/>
        </w:rPr>
      </w:pPr>
      <w:r w:rsidRPr="003034F8">
        <w:rPr>
          <w:rFonts w:ascii="Times New Roman" w:eastAsia="Times New Roman" w:hAnsi="Times New Roman" w:cs="B Titr"/>
          <w:b/>
          <w:bCs/>
          <w:sz w:val="28"/>
          <w:szCs w:val="28"/>
          <w:rtl/>
        </w:rPr>
        <w:lastRenderedPageBreak/>
        <w:t>شيوه نگهداري و استفاده از كپسول گاز متراكم</w:t>
      </w:r>
    </w:p>
    <w:p w:rsidR="006562B7" w:rsidRPr="006562B7" w:rsidRDefault="006562B7" w:rsidP="006D1908">
      <w:pPr>
        <w:bidi/>
        <w:spacing w:after="0" w:line="240" w:lineRule="auto"/>
        <w:jc w:val="both"/>
        <w:rPr>
          <w:rFonts w:ascii="Times New Roman" w:eastAsia="Times New Roman" w:hAnsi="Times New Roman" w:cs="B Mitra"/>
          <w:sz w:val="26"/>
          <w:szCs w:val="26"/>
        </w:rPr>
      </w:pPr>
      <w:r w:rsidRPr="006562B7">
        <w:rPr>
          <w:rFonts w:ascii="Times New Roman" w:eastAsia="Times New Roman" w:hAnsi="Times New Roman" w:cs="B Mitra"/>
          <w:sz w:val="26"/>
          <w:szCs w:val="26"/>
          <w:rtl/>
        </w:rPr>
        <w:t>كپسول‌هاي گاز متراكم به علت داشتن مقدار زيادي انرژي نهفته و همچنين خطر اشتعال پذيري و يا سمّي بودن، مي‌توانند خطرناك باشند. بنابراين بايد در نگهداري، جابجايي و هنگام استفاده از آنها نكات ايمني توصيه شده را به خوبي رعايت كرد. فهرستي از توصيه‌هاي لازم براي جابجايي، نگهداري و استفاده از كپسولهاي گاز متراكم در زير آمده است</w:t>
      </w:r>
      <w:r w:rsidRPr="006562B7">
        <w:rPr>
          <w:rFonts w:ascii="Times New Roman" w:eastAsia="Times New Roman" w:hAnsi="Times New Roman" w:cs="B Mitra"/>
          <w:sz w:val="26"/>
          <w:szCs w:val="26"/>
        </w:rPr>
        <w:t>.</w:t>
      </w:r>
    </w:p>
    <w:p w:rsidR="00D464C9"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tl/>
        </w:rPr>
      </w:pPr>
      <w:r w:rsidRPr="00D464C9">
        <w:rPr>
          <w:rFonts w:ascii="Times New Roman" w:eastAsia="Times New Roman" w:hAnsi="Times New Roman" w:cs="B Mitra"/>
          <w:sz w:val="26"/>
          <w:szCs w:val="26"/>
          <w:rtl/>
        </w:rPr>
        <w:t>مطمئن</w:t>
      </w:r>
      <w:r w:rsidRPr="00D464C9">
        <w:rPr>
          <w:rFonts w:ascii="Cambria" w:eastAsia="Times New Roman" w:hAnsi="Cambria" w:cs="Cambria" w:hint="cs"/>
          <w:sz w:val="26"/>
          <w:szCs w:val="26"/>
          <w:rtl/>
        </w:rPr>
        <w:t> </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شويد</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كه</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كپسولهاي</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گاز</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متراكم</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از</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جنس</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فولاد</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زنگ</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نزن</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و</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معتبر،</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با</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نشان</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ماندگاري</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طولاني</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هستند</w:t>
      </w:r>
      <w:r w:rsidRPr="00D464C9">
        <w:rPr>
          <w:rFonts w:ascii="Times New Roman" w:eastAsia="Times New Roman" w:hAnsi="Times New Roman" w:cs="B Mitra"/>
          <w:sz w:val="26"/>
          <w:szCs w:val="26"/>
        </w:rPr>
        <w:t>.</w:t>
      </w:r>
    </w:p>
    <w:p w:rsidR="00D464C9" w:rsidRPr="00D464C9" w:rsidRDefault="006562B7" w:rsidP="006D1908">
      <w:pPr>
        <w:pStyle w:val="ListParagraph"/>
        <w:numPr>
          <w:ilvl w:val="0"/>
          <w:numId w:val="3"/>
        </w:numPr>
        <w:bidi/>
        <w:spacing w:after="0" w:line="240" w:lineRule="auto"/>
        <w:jc w:val="both"/>
        <w:rPr>
          <w:rFonts w:ascii="Times New Roman" w:eastAsia="Times New Roman" w:hAnsi="Times New Roman" w:cs="B Mitra" w:hint="cs"/>
          <w:sz w:val="26"/>
          <w:szCs w:val="26"/>
          <w:rtl/>
        </w:rPr>
      </w:pPr>
      <w:r w:rsidRPr="00D464C9">
        <w:rPr>
          <w:rFonts w:ascii="Times New Roman" w:eastAsia="Times New Roman" w:hAnsi="Times New Roman" w:cs="B Mitra"/>
          <w:sz w:val="26"/>
          <w:szCs w:val="26"/>
          <w:rtl/>
        </w:rPr>
        <w:t>هرگز كپسولي را كه كد سازنده آن</w:t>
      </w:r>
      <w:r w:rsidR="00D464C9" w:rsidRPr="00D464C9">
        <w:rPr>
          <w:rFonts w:ascii="Times New Roman" w:eastAsia="Times New Roman" w:hAnsi="Times New Roman" w:cs="B Mitra"/>
          <w:sz w:val="26"/>
          <w:szCs w:val="26"/>
          <w:rtl/>
        </w:rPr>
        <w:t xml:space="preserve"> رنگ يا پاك شده است، سفارش ندهي</w:t>
      </w:r>
      <w:r w:rsidR="00D464C9" w:rsidRPr="00D464C9">
        <w:rPr>
          <w:rFonts w:ascii="Times New Roman" w:eastAsia="Times New Roman" w:hAnsi="Times New Roman" w:cs="B Mitra" w:hint="cs"/>
          <w:sz w:val="26"/>
          <w:szCs w:val="26"/>
          <w:rtl/>
        </w:rPr>
        <w:t>د.</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قبل از استفاده از كپسول، معيوب بودن آن را كنترل كنيد</w:t>
      </w:r>
      <w:r w:rsidRPr="00D464C9">
        <w:rPr>
          <w:rFonts w:ascii="Times New Roman" w:eastAsia="Times New Roman" w:hAnsi="Times New Roman" w:cs="B Mitra"/>
          <w:sz w:val="26"/>
          <w:szCs w:val="26"/>
        </w:rPr>
        <w:t>.</w:t>
      </w:r>
    </w:p>
    <w:p w:rsid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قبل از استفاده از كپسول خواص و خطرات گاز محتوي كپسول را بشناسيد</w:t>
      </w:r>
      <w:r w:rsidR="00D464C9">
        <w:rPr>
          <w:rFonts w:ascii="Times New Roman" w:eastAsia="Times New Roman" w:hAnsi="Times New Roman" w:cs="B Mitra" w:hint="cs"/>
          <w:sz w:val="26"/>
          <w:szCs w:val="26"/>
          <w:rtl/>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به هنگام استفاده از كپسول گاز، از پوشش محافظ مخصوص چشم استفاده كنيد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از تنظيم كننده(ريگراتور) مناسب براي هر كپسول گاز استفاده كنيد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تنظيم كننده (ريگراتور) را دست كاري و يا قصد تعميرآن را نداشته باشيد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هرگز به دريچه كپسول روان كننده نزنيد و آن را</w:t>
      </w:r>
      <w:r w:rsidRPr="00D464C9">
        <w:rPr>
          <w:rFonts w:ascii="Cambria" w:eastAsia="Times New Roman" w:hAnsi="Cambria" w:cs="Cambria" w:hint="cs"/>
          <w:sz w:val="26"/>
          <w:szCs w:val="26"/>
          <w:rtl/>
        </w:rPr>
        <w:t> </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به</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زور</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تغيير</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ندهيد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دريچه كپسول را تنها با پيچاندن آرام و يا با ابزاري كه متصدي در اختيارتان</w:t>
      </w:r>
      <w:r w:rsidRPr="00D464C9">
        <w:rPr>
          <w:rFonts w:ascii="Cambria" w:eastAsia="Times New Roman" w:hAnsi="Cambria" w:cs="Cambria" w:hint="cs"/>
          <w:sz w:val="26"/>
          <w:szCs w:val="26"/>
          <w:rtl/>
        </w:rPr>
        <w:t> </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قرار</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مي‌دهد،</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به‌دور</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از</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اشخاص</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به</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ويژه</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دانش‌آموزان</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باز</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كنيد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Pr>
        <w:t> </w:t>
      </w:r>
      <w:r w:rsidRPr="00D464C9">
        <w:rPr>
          <w:rFonts w:ascii="Times New Roman" w:eastAsia="Times New Roman" w:hAnsi="Times New Roman" w:cs="B Mitra"/>
          <w:sz w:val="26"/>
          <w:szCs w:val="26"/>
          <w:rtl/>
        </w:rPr>
        <w:t>نشتي دريچه كپسول را با محلول آب و صابون ويا آشكارساز الكترونيكي وارسي كنيد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زماني كه از كپسول استفاده نمي‌كنيد، دريچه كپسول را ببنديد و فشار تنظيم كننده را كاهش دهيد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برروي كپسول خالي برچسب خالي بودن</w:t>
      </w:r>
      <w:r w:rsidRPr="00D464C9">
        <w:rPr>
          <w:rFonts w:ascii="Cambria" w:eastAsia="Times New Roman" w:hAnsi="Cambria" w:cs="Cambria" w:hint="cs"/>
          <w:sz w:val="26"/>
          <w:szCs w:val="26"/>
          <w:rtl/>
        </w:rPr>
        <w:t> </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و</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نيز</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تاريخ</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مصرف</w:t>
      </w:r>
      <w:r w:rsidRPr="00D464C9">
        <w:rPr>
          <w:rFonts w:ascii="Times New Roman" w:eastAsia="Times New Roman" w:hAnsi="Times New Roman" w:cs="B Mitra"/>
          <w:sz w:val="26"/>
          <w:szCs w:val="26"/>
          <w:rtl/>
        </w:rPr>
        <w:t xml:space="preserve"> </w:t>
      </w:r>
      <w:r w:rsidRPr="00D464C9">
        <w:rPr>
          <w:rFonts w:ascii="Times New Roman" w:eastAsia="Times New Roman" w:hAnsi="Times New Roman" w:cs="B Mitra" w:hint="cs"/>
          <w:sz w:val="26"/>
          <w:szCs w:val="26"/>
          <w:rtl/>
        </w:rPr>
        <w:t>بزنيد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به هنگام جابجايي و نگهداري كپسول‌ها، درپوش ايمني را روي دريچه آن قرار دهيد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كپسول‌ها را با چرخ دستي مناسب و داراي زنجير ايمني حمل كرده و از چرخش دادن آنها در سطح زمين خودداري نماييد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كپسول‌هاي گاز (خالي يا پر) را با گيره، زنجيرو يا پايه فلزي بطور عمودي به ديوار يا سكوي آزمايشگاه محكم كنيد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كپسول‌ها را برحسب نوع گاز نگهداري كنيد. گازهاي اكسيده كننده مثل اكسيژن و كلر را ‌دور از گازهاي اشتعال پذير مثل هيدروژن يا هيدروكربن‌ها نگهداري كنيد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كپسول‌هاي گاز را در جاي خشك و خنك با تهويه هواي مناسب، به‌دور از مواد ناسازگار و منبع آتش‌گير نگهداري كنيد</w:t>
      </w:r>
      <w:r w:rsidRPr="00D464C9">
        <w:rPr>
          <w:rFonts w:ascii="Times New Roman" w:eastAsia="Times New Roman" w:hAnsi="Times New Roman" w:cs="B Mitra"/>
          <w:sz w:val="26"/>
          <w:szCs w:val="26"/>
        </w:rPr>
        <w:t>.</w:t>
      </w:r>
    </w:p>
    <w:p w:rsidR="006562B7" w:rsidRPr="00D464C9" w:rsidRDefault="006562B7" w:rsidP="006D1908">
      <w:pPr>
        <w:pStyle w:val="ListParagraph"/>
        <w:numPr>
          <w:ilvl w:val="0"/>
          <w:numId w:val="3"/>
        </w:numPr>
        <w:bidi/>
        <w:spacing w:after="0" w:line="240" w:lineRule="auto"/>
        <w:jc w:val="both"/>
        <w:rPr>
          <w:rFonts w:ascii="Times New Roman" w:eastAsia="Times New Roman" w:hAnsi="Times New Roman" w:cs="B Mitra"/>
          <w:sz w:val="26"/>
          <w:szCs w:val="26"/>
        </w:rPr>
      </w:pPr>
      <w:r w:rsidRPr="00D464C9">
        <w:rPr>
          <w:rFonts w:ascii="Times New Roman" w:eastAsia="Times New Roman" w:hAnsi="Times New Roman" w:cs="B Mitra"/>
          <w:sz w:val="26"/>
          <w:szCs w:val="26"/>
          <w:rtl/>
        </w:rPr>
        <w:t xml:space="preserve">هيچ قسمتي از كپسول نبايد در دماي بالاتر از </w:t>
      </w:r>
      <w:r w:rsidRPr="00D464C9">
        <w:rPr>
          <w:rFonts w:ascii="Times New Roman" w:eastAsia="Times New Roman" w:hAnsi="Times New Roman" w:cs="B Mitra"/>
          <w:sz w:val="26"/>
          <w:szCs w:val="26"/>
          <w:rtl/>
          <w:lang w:bidi="fa-IR"/>
        </w:rPr>
        <w:t>۵۰</w:t>
      </w:r>
      <w:r w:rsidRPr="00D464C9">
        <w:rPr>
          <w:rFonts w:ascii="Times New Roman" w:eastAsia="Times New Roman" w:hAnsi="Times New Roman" w:cs="B Mitra"/>
          <w:sz w:val="26"/>
          <w:szCs w:val="26"/>
          <w:rtl/>
        </w:rPr>
        <w:t xml:space="preserve"> درجه سانتي گراد و يا كمتر از </w:t>
      </w:r>
      <w:r w:rsidRPr="00D464C9">
        <w:rPr>
          <w:rFonts w:ascii="Times New Roman" w:eastAsia="Times New Roman" w:hAnsi="Times New Roman" w:cs="B Mitra"/>
          <w:sz w:val="26"/>
          <w:szCs w:val="26"/>
          <w:rtl/>
          <w:lang w:bidi="fa-IR"/>
        </w:rPr>
        <w:t>۱۰</w:t>
      </w:r>
      <w:r w:rsidRPr="00D464C9">
        <w:rPr>
          <w:rFonts w:ascii="Times New Roman" w:eastAsia="Times New Roman" w:hAnsi="Times New Roman" w:cs="B Mitra"/>
          <w:sz w:val="26"/>
          <w:szCs w:val="26"/>
          <w:rtl/>
        </w:rPr>
        <w:t xml:space="preserve"> درجه سانتي گراد قرار گيرد</w:t>
      </w:r>
      <w:r w:rsidRPr="00D464C9">
        <w:rPr>
          <w:rFonts w:ascii="Times New Roman" w:eastAsia="Times New Roman" w:hAnsi="Times New Roman" w:cs="B Mitra"/>
          <w:sz w:val="26"/>
          <w:szCs w:val="26"/>
        </w:rPr>
        <w:t>.</w:t>
      </w:r>
    </w:p>
    <w:p w:rsidR="00F73565" w:rsidRPr="00D437B6" w:rsidRDefault="006562B7" w:rsidP="006D1908">
      <w:pPr>
        <w:pStyle w:val="ListParagraph"/>
        <w:numPr>
          <w:ilvl w:val="0"/>
          <w:numId w:val="3"/>
        </w:numPr>
        <w:bidi/>
        <w:spacing w:after="0" w:line="240" w:lineRule="auto"/>
        <w:jc w:val="both"/>
        <w:rPr>
          <w:rFonts w:cs="B Mitra"/>
          <w:rtl/>
        </w:rPr>
      </w:pPr>
      <w:r w:rsidRPr="00D437B6">
        <w:rPr>
          <w:rFonts w:ascii="Times New Roman" w:eastAsia="Times New Roman" w:hAnsi="Times New Roman" w:cs="B Mitra"/>
          <w:sz w:val="26"/>
          <w:szCs w:val="26"/>
          <w:rtl/>
        </w:rPr>
        <w:t>كپسول‌هاي پر را جداي از كپسول‌هاي خالي نگهداري كنيد</w:t>
      </w:r>
      <w:r w:rsidRPr="00D437B6">
        <w:rPr>
          <w:rFonts w:ascii="Times New Roman" w:eastAsia="Times New Roman" w:hAnsi="Times New Roman" w:cs="B Mitra"/>
          <w:sz w:val="26"/>
          <w:szCs w:val="26"/>
        </w:rPr>
        <w:t>.</w:t>
      </w:r>
    </w:p>
    <w:sectPr w:rsidR="00F73565" w:rsidRPr="00D437B6" w:rsidSect="00D464C9">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7158D"/>
    <w:multiLevelType w:val="hybridMultilevel"/>
    <w:tmpl w:val="6FA45E1C"/>
    <w:lvl w:ilvl="0" w:tplc="E2683352">
      <w:start w:val="1"/>
      <w:numFmt w:val="decimal"/>
      <w:lvlText w:val="%1-"/>
      <w:lvlJc w:val="left"/>
      <w:pPr>
        <w:ind w:left="960" w:hanging="60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D6DD8"/>
    <w:multiLevelType w:val="hybridMultilevel"/>
    <w:tmpl w:val="8FFA0718"/>
    <w:lvl w:ilvl="0" w:tplc="7F32FFC2">
      <w:start w:val="3"/>
      <w:numFmt w:val="decimal"/>
      <w:lvlText w:val="%1-"/>
      <w:lvlJc w:val="left"/>
      <w:pPr>
        <w:ind w:left="1140" w:hanging="360"/>
      </w:pPr>
      <w:rPr>
        <w:rFonts w:hint="default"/>
        <w:b w:val="0"/>
        <w:bCs/>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DAB6F7E"/>
    <w:multiLevelType w:val="hybridMultilevel"/>
    <w:tmpl w:val="FDA8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D582C"/>
    <w:multiLevelType w:val="hybridMultilevel"/>
    <w:tmpl w:val="CECE599E"/>
    <w:lvl w:ilvl="0" w:tplc="E2683352">
      <w:start w:val="1"/>
      <w:numFmt w:val="decimal"/>
      <w:lvlText w:val="%1-"/>
      <w:lvlJc w:val="left"/>
      <w:pPr>
        <w:ind w:left="960" w:hanging="60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B4057"/>
    <w:multiLevelType w:val="hybridMultilevel"/>
    <w:tmpl w:val="58264674"/>
    <w:lvl w:ilvl="0" w:tplc="A9E08188">
      <w:start w:val="1"/>
      <w:numFmt w:val="decimal"/>
      <w:lvlText w:val="%1-"/>
      <w:lvlJc w:val="left"/>
      <w:pPr>
        <w:ind w:left="960" w:hanging="60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E01F0"/>
    <w:multiLevelType w:val="hybridMultilevel"/>
    <w:tmpl w:val="BA2EEAAE"/>
    <w:lvl w:ilvl="0" w:tplc="9EBAD3D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502A7"/>
    <w:multiLevelType w:val="hybridMultilevel"/>
    <w:tmpl w:val="55286B76"/>
    <w:lvl w:ilvl="0" w:tplc="BDCE10BA">
      <w:start w:val="1"/>
      <w:numFmt w:val="decimal"/>
      <w:lvlText w:val="%1-"/>
      <w:lvlJc w:val="left"/>
      <w:pPr>
        <w:ind w:left="780" w:hanging="42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46F02"/>
    <w:multiLevelType w:val="hybridMultilevel"/>
    <w:tmpl w:val="E38C2E14"/>
    <w:lvl w:ilvl="0" w:tplc="EB1E7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D7B9E"/>
    <w:multiLevelType w:val="hybridMultilevel"/>
    <w:tmpl w:val="664A9F30"/>
    <w:lvl w:ilvl="0" w:tplc="0C86EA58">
      <w:start w:val="1"/>
      <w:numFmt w:val="decimal"/>
      <w:lvlText w:val="%1-"/>
      <w:lvlJc w:val="left"/>
      <w:pPr>
        <w:ind w:left="960" w:hanging="60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6708A0"/>
    <w:multiLevelType w:val="hybridMultilevel"/>
    <w:tmpl w:val="04322EB4"/>
    <w:lvl w:ilvl="0" w:tplc="EB1E7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48591A"/>
    <w:multiLevelType w:val="hybridMultilevel"/>
    <w:tmpl w:val="8E165212"/>
    <w:lvl w:ilvl="0" w:tplc="6CCE75FA">
      <w:start w:val="1"/>
      <w:numFmt w:val="decimal"/>
      <w:lvlText w:val="%1-"/>
      <w:lvlJc w:val="left"/>
      <w:pPr>
        <w:ind w:left="780" w:hanging="420"/>
      </w:pPr>
      <w:rPr>
        <w:rFonts w:ascii="Times New Roman" w:eastAsia="Times New Roman" w:hAnsi="Times New Roman" w:cs="B Mitr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A816A4"/>
    <w:multiLevelType w:val="hybridMultilevel"/>
    <w:tmpl w:val="A5B8F486"/>
    <w:lvl w:ilvl="0" w:tplc="A9E08188">
      <w:start w:val="1"/>
      <w:numFmt w:val="decimal"/>
      <w:lvlText w:val="%1-"/>
      <w:lvlJc w:val="left"/>
      <w:pPr>
        <w:ind w:left="960" w:hanging="60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D918FC"/>
    <w:multiLevelType w:val="hybridMultilevel"/>
    <w:tmpl w:val="5DFE4CEC"/>
    <w:lvl w:ilvl="0" w:tplc="0C86EA58">
      <w:start w:val="1"/>
      <w:numFmt w:val="decimal"/>
      <w:lvlText w:val="%1-"/>
      <w:lvlJc w:val="left"/>
      <w:pPr>
        <w:ind w:left="960" w:hanging="60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CC3C7B"/>
    <w:multiLevelType w:val="hybridMultilevel"/>
    <w:tmpl w:val="CE4831B8"/>
    <w:lvl w:ilvl="0" w:tplc="32C63DC2">
      <w:start w:val="1"/>
      <w:numFmt w:val="decimalFullWidth"/>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7"/>
  </w:num>
  <w:num w:numId="5">
    <w:abstractNumId w:val="0"/>
  </w:num>
  <w:num w:numId="6">
    <w:abstractNumId w:val="3"/>
  </w:num>
  <w:num w:numId="7">
    <w:abstractNumId w:val="8"/>
  </w:num>
  <w:num w:numId="8">
    <w:abstractNumId w:val="12"/>
  </w:num>
  <w:num w:numId="9">
    <w:abstractNumId w:val="4"/>
  </w:num>
  <w:num w:numId="10">
    <w:abstractNumId w:val="11"/>
  </w:num>
  <w:num w:numId="11">
    <w:abstractNumId w:val="6"/>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B7"/>
    <w:rsid w:val="000D0C61"/>
    <w:rsid w:val="000D2F33"/>
    <w:rsid w:val="000D6F2B"/>
    <w:rsid w:val="00215616"/>
    <w:rsid w:val="0022232A"/>
    <w:rsid w:val="003034F8"/>
    <w:rsid w:val="00316C33"/>
    <w:rsid w:val="003F12EA"/>
    <w:rsid w:val="003F5295"/>
    <w:rsid w:val="00470BC8"/>
    <w:rsid w:val="00531D50"/>
    <w:rsid w:val="00563256"/>
    <w:rsid w:val="005A778D"/>
    <w:rsid w:val="005B34A6"/>
    <w:rsid w:val="00651339"/>
    <w:rsid w:val="006562B7"/>
    <w:rsid w:val="00697A74"/>
    <w:rsid w:val="006D1908"/>
    <w:rsid w:val="006D4DF3"/>
    <w:rsid w:val="0078558B"/>
    <w:rsid w:val="00926649"/>
    <w:rsid w:val="00986A6B"/>
    <w:rsid w:val="009B06EE"/>
    <w:rsid w:val="009D29BB"/>
    <w:rsid w:val="00A97375"/>
    <w:rsid w:val="00AC25FB"/>
    <w:rsid w:val="00AD672E"/>
    <w:rsid w:val="00B03823"/>
    <w:rsid w:val="00B106FE"/>
    <w:rsid w:val="00B127CE"/>
    <w:rsid w:val="00B550F0"/>
    <w:rsid w:val="00B9236F"/>
    <w:rsid w:val="00BD534B"/>
    <w:rsid w:val="00C3510A"/>
    <w:rsid w:val="00D3198B"/>
    <w:rsid w:val="00D437B6"/>
    <w:rsid w:val="00D464C9"/>
    <w:rsid w:val="00F12F7E"/>
    <w:rsid w:val="00F247E0"/>
    <w:rsid w:val="00F73565"/>
    <w:rsid w:val="00FE1E2E"/>
    <w:rsid w:val="00FE49B0"/>
    <w:rsid w:val="00FE7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6F155-F0B9-4AB2-9E0E-C3EB71EB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562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62B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562B7"/>
    <w:rPr>
      <w:color w:val="0000FF"/>
      <w:u w:val="single"/>
    </w:rPr>
  </w:style>
  <w:style w:type="paragraph" w:styleId="NormalWeb">
    <w:name w:val="Normal (Web)"/>
    <w:basedOn w:val="Normal"/>
    <w:uiPriority w:val="99"/>
    <w:semiHidden/>
    <w:unhideWhenUsed/>
    <w:rsid w:val="006562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62B7"/>
    <w:rPr>
      <w:b/>
      <w:bCs/>
    </w:rPr>
  </w:style>
  <w:style w:type="character" w:styleId="Emphasis">
    <w:name w:val="Emphasis"/>
    <w:basedOn w:val="DefaultParagraphFont"/>
    <w:uiPriority w:val="20"/>
    <w:qFormat/>
    <w:rsid w:val="006562B7"/>
    <w:rPr>
      <w:i/>
      <w:iCs/>
    </w:rPr>
  </w:style>
  <w:style w:type="paragraph" w:styleId="ListParagraph">
    <w:name w:val="List Paragraph"/>
    <w:basedOn w:val="Normal"/>
    <w:uiPriority w:val="34"/>
    <w:qFormat/>
    <w:rsid w:val="00D46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982317">
      <w:bodyDiv w:val="1"/>
      <w:marLeft w:val="0"/>
      <w:marRight w:val="0"/>
      <w:marTop w:val="0"/>
      <w:marBottom w:val="0"/>
      <w:divBdr>
        <w:top w:val="none" w:sz="0" w:space="0" w:color="auto"/>
        <w:left w:val="none" w:sz="0" w:space="0" w:color="auto"/>
        <w:bottom w:val="none" w:sz="0" w:space="0" w:color="auto"/>
        <w:right w:val="none" w:sz="0" w:space="0" w:color="auto"/>
      </w:divBdr>
      <w:divsChild>
        <w:div w:id="1617175967">
          <w:marLeft w:val="0"/>
          <w:marRight w:val="0"/>
          <w:marTop w:val="0"/>
          <w:marBottom w:val="0"/>
          <w:divBdr>
            <w:top w:val="none" w:sz="0" w:space="0" w:color="auto"/>
            <w:left w:val="none" w:sz="0" w:space="0" w:color="auto"/>
            <w:bottom w:val="none" w:sz="0" w:space="0" w:color="auto"/>
            <w:right w:val="none" w:sz="0" w:space="0" w:color="auto"/>
          </w:divBdr>
          <w:divsChild>
            <w:div w:id="557010892">
              <w:marLeft w:val="0"/>
              <w:marRight w:val="0"/>
              <w:marTop w:val="0"/>
              <w:marBottom w:val="0"/>
              <w:divBdr>
                <w:top w:val="none" w:sz="0" w:space="0" w:color="auto"/>
                <w:left w:val="none" w:sz="0" w:space="0" w:color="auto"/>
                <w:bottom w:val="none" w:sz="0" w:space="0" w:color="auto"/>
                <w:right w:val="none" w:sz="0" w:space="0" w:color="auto"/>
              </w:divBdr>
              <w:divsChild>
                <w:div w:id="9700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drian.blogfa.com/post-26.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mahboubeh rostami</dc:creator>
  <cp:keywords/>
  <dc:description/>
  <cp:lastModifiedBy>mahboubeh rostami</cp:lastModifiedBy>
  <cp:revision>11</cp:revision>
  <dcterms:created xsi:type="dcterms:W3CDTF">2018-09-14T10:52:00Z</dcterms:created>
  <dcterms:modified xsi:type="dcterms:W3CDTF">2018-09-18T05:01:00Z</dcterms:modified>
</cp:coreProperties>
</file>